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DF" w:rsidRDefault="009B7B95">
      <w:pPr>
        <w:jc w:val="center"/>
      </w:pPr>
      <w:r>
        <w:rPr>
          <w:noProof/>
        </w:rPr>
        <w:drawing>
          <wp:inline distT="0" distB="0" distL="0" distR="0">
            <wp:extent cx="659130" cy="80835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808355"/>
                    </a:xfrm>
                    <a:prstGeom prst="rect">
                      <a:avLst/>
                    </a:prstGeom>
                    <a:noFill/>
                    <a:ln>
                      <a:noFill/>
                    </a:ln>
                  </pic:spPr>
                </pic:pic>
              </a:graphicData>
            </a:graphic>
          </wp:inline>
        </w:drawing>
      </w:r>
    </w:p>
    <w:p w:rsidR="004534DF" w:rsidRDefault="004534DF">
      <w:pPr>
        <w:jc w:val="center"/>
        <w:rPr>
          <w:rFonts w:ascii="Arial" w:hAnsi="Arial" w:cs="Arial"/>
          <w:b/>
          <w:bCs/>
          <w:sz w:val="32"/>
        </w:rPr>
      </w:pPr>
      <w:r>
        <w:rPr>
          <w:rFonts w:ascii="Arial" w:hAnsi="Arial" w:cs="Arial"/>
          <w:b/>
          <w:bCs/>
          <w:sz w:val="32"/>
        </w:rPr>
        <w:t xml:space="preserve">Provincia </w:t>
      </w:r>
      <w:r>
        <w:rPr>
          <w:rFonts w:ascii="Arial" w:hAnsi="Arial" w:cs="Arial"/>
          <w:b/>
          <w:bCs/>
          <w:i/>
          <w:iCs/>
          <w:sz w:val="32"/>
        </w:rPr>
        <w:t xml:space="preserve">di </w:t>
      </w:r>
      <w:r>
        <w:rPr>
          <w:rFonts w:ascii="Arial" w:hAnsi="Arial" w:cs="Arial"/>
          <w:b/>
          <w:bCs/>
          <w:sz w:val="32"/>
        </w:rPr>
        <w:t>Biella</w:t>
      </w:r>
    </w:p>
    <w:p w:rsidR="004534DF" w:rsidRDefault="004534DF">
      <w:pPr>
        <w:jc w:val="center"/>
        <w:rPr>
          <w:rFonts w:ascii="Arial" w:hAnsi="Arial" w:cs="Arial"/>
        </w:rPr>
      </w:pPr>
    </w:p>
    <w:p w:rsidR="008D340F" w:rsidRPr="009D7C67" w:rsidRDefault="008D340F" w:rsidP="008D340F">
      <w:pPr>
        <w:pStyle w:val="western"/>
        <w:spacing w:after="0"/>
        <w:jc w:val="center"/>
        <w:rPr>
          <w:rFonts w:ascii="Arial" w:hAnsi="Arial" w:cs="Arial"/>
          <w:sz w:val="28"/>
          <w:szCs w:val="28"/>
          <w:u w:val="single"/>
        </w:rPr>
      </w:pPr>
      <w:r w:rsidRPr="009D7C67">
        <w:rPr>
          <w:rFonts w:ascii="Arial" w:hAnsi="Arial" w:cs="Arial"/>
          <w:b/>
          <w:bCs/>
          <w:sz w:val="22"/>
          <w:szCs w:val="22"/>
        </w:rPr>
        <w:t>Servizio: Affari istituzionali, URP e comunicazione, enti locali, società partecipate</w:t>
      </w:r>
    </w:p>
    <w:p w:rsidR="008D340F" w:rsidRPr="00E66576" w:rsidRDefault="008D340F" w:rsidP="008D340F">
      <w:pPr>
        <w:pStyle w:val="Titolo1"/>
        <w:rPr>
          <w:sz w:val="28"/>
          <w:szCs w:val="28"/>
          <w:highlight w:val="green"/>
        </w:rPr>
      </w:pPr>
    </w:p>
    <w:p w:rsidR="008D340F" w:rsidRDefault="008D340F" w:rsidP="008D340F">
      <w:pPr>
        <w:pStyle w:val="Titolo1"/>
        <w:rPr>
          <w:sz w:val="28"/>
          <w:szCs w:val="28"/>
        </w:rPr>
      </w:pPr>
      <w:r w:rsidRPr="00E66576">
        <w:rPr>
          <w:sz w:val="28"/>
          <w:szCs w:val="28"/>
        </w:rPr>
        <w:t>AVVISO PUBBLICO</w:t>
      </w:r>
    </w:p>
    <w:p w:rsidR="000C05EE" w:rsidRDefault="000C05EE" w:rsidP="000C05EE">
      <w:pPr>
        <w:pStyle w:val="western"/>
        <w:tabs>
          <w:tab w:val="left" w:pos="1080"/>
          <w:tab w:val="left" w:pos="1260"/>
        </w:tabs>
        <w:spacing w:before="0" w:after="0"/>
        <w:ind w:left="1080" w:hanging="1080"/>
        <w:jc w:val="both"/>
        <w:rPr>
          <w:rFonts w:ascii="Arial" w:hAnsi="Arial" w:cs="Arial"/>
          <w:b/>
          <w:bCs/>
          <w:sz w:val="22"/>
          <w:szCs w:val="22"/>
        </w:rPr>
      </w:pPr>
    </w:p>
    <w:p w:rsidR="000C05EE" w:rsidRPr="00E66576" w:rsidRDefault="000C05EE" w:rsidP="000C05EE">
      <w:pPr>
        <w:pStyle w:val="western"/>
        <w:tabs>
          <w:tab w:val="left" w:pos="1080"/>
          <w:tab w:val="left" w:pos="1260"/>
        </w:tabs>
        <w:spacing w:before="0" w:after="0"/>
        <w:ind w:left="1080" w:hanging="1080"/>
        <w:jc w:val="both"/>
      </w:pPr>
      <w:r w:rsidRPr="00E66576">
        <w:rPr>
          <w:rFonts w:ascii="Arial" w:hAnsi="Arial" w:cs="Arial"/>
          <w:b/>
          <w:bCs/>
          <w:sz w:val="22"/>
          <w:szCs w:val="22"/>
        </w:rPr>
        <w:t>Oggetto:</w:t>
      </w:r>
      <w:r w:rsidRPr="00E66576">
        <w:rPr>
          <w:rFonts w:ascii="Arial" w:hAnsi="Arial" w:cs="Arial"/>
          <w:b/>
          <w:bCs/>
          <w:sz w:val="22"/>
          <w:szCs w:val="22"/>
        </w:rPr>
        <w:tab/>
      </w:r>
      <w:proofErr w:type="gramStart"/>
      <w:r w:rsidRPr="00E66576">
        <w:rPr>
          <w:rFonts w:ascii="Arial" w:hAnsi="Arial" w:cs="Arial"/>
          <w:b/>
          <w:bCs/>
          <w:sz w:val="22"/>
          <w:szCs w:val="22"/>
        </w:rPr>
        <w:t xml:space="preserve">Avviso pubblico per la presentazione di candidature per la </w:t>
      </w:r>
      <w:r>
        <w:rPr>
          <w:rFonts w:ascii="Arial" w:hAnsi="Arial" w:cs="Arial"/>
          <w:b/>
          <w:bCs/>
          <w:sz w:val="22"/>
          <w:szCs w:val="22"/>
        </w:rPr>
        <w:t>designazione di due consiglieri dell'Organo di Indirizzo presso la FONDAZIONE CAS</w:t>
      </w:r>
      <w:proofErr w:type="gramEnd"/>
      <w:r>
        <w:rPr>
          <w:rFonts w:ascii="Arial" w:hAnsi="Arial" w:cs="Arial"/>
          <w:b/>
          <w:bCs/>
          <w:sz w:val="22"/>
          <w:szCs w:val="22"/>
        </w:rPr>
        <w:t>SA DI RISPARMIO DI BIELLA, ai sensi dell'art. 13 dello statuto della Fondazione CRB (quinquennio 202</w:t>
      </w:r>
      <w:r w:rsidR="002854F6">
        <w:rPr>
          <w:rFonts w:ascii="Arial" w:hAnsi="Arial" w:cs="Arial"/>
          <w:b/>
          <w:bCs/>
          <w:sz w:val="22"/>
          <w:szCs w:val="22"/>
        </w:rPr>
        <w:t>6</w:t>
      </w:r>
      <w:r>
        <w:rPr>
          <w:rFonts w:ascii="Arial" w:hAnsi="Arial" w:cs="Arial"/>
          <w:b/>
          <w:bCs/>
          <w:sz w:val="22"/>
          <w:szCs w:val="22"/>
        </w:rPr>
        <w:t>-20</w:t>
      </w:r>
      <w:r w:rsidR="002854F6">
        <w:rPr>
          <w:rFonts w:ascii="Arial" w:hAnsi="Arial" w:cs="Arial"/>
          <w:b/>
          <w:bCs/>
          <w:sz w:val="22"/>
          <w:szCs w:val="22"/>
        </w:rPr>
        <w:t>30</w:t>
      </w:r>
      <w:r>
        <w:rPr>
          <w:rFonts w:ascii="Arial" w:hAnsi="Arial" w:cs="Arial"/>
          <w:b/>
          <w:bCs/>
          <w:sz w:val="22"/>
          <w:szCs w:val="22"/>
        </w:rPr>
        <w:t>)</w:t>
      </w:r>
      <w:r w:rsidRPr="00E66576">
        <w:rPr>
          <w:rFonts w:ascii="Arial" w:hAnsi="Arial" w:cs="Arial"/>
          <w:b/>
          <w:bCs/>
          <w:sz w:val="22"/>
          <w:szCs w:val="22"/>
        </w:rPr>
        <w:t>.</w:t>
      </w:r>
    </w:p>
    <w:p w:rsidR="004534DF" w:rsidRPr="003820E4" w:rsidRDefault="004534DF">
      <w:pPr>
        <w:spacing w:line="360" w:lineRule="auto"/>
        <w:rPr>
          <w:rFonts w:ascii="Arial" w:hAnsi="Arial" w:cs="Arial"/>
          <w:b/>
          <w:bCs/>
          <w:highlight w:val="cyan"/>
        </w:rPr>
      </w:pPr>
    </w:p>
    <w:p w:rsidR="004534DF" w:rsidRPr="00356B84" w:rsidRDefault="004534DF" w:rsidP="00023EE1">
      <w:pPr>
        <w:spacing w:line="360" w:lineRule="auto"/>
        <w:jc w:val="center"/>
        <w:rPr>
          <w:rFonts w:ascii="Arial" w:hAnsi="Arial" w:cs="Arial"/>
        </w:rPr>
      </w:pPr>
      <w:r w:rsidRPr="00356B84">
        <w:rPr>
          <w:rFonts w:ascii="Arial" w:hAnsi="Arial" w:cs="Arial"/>
        </w:rPr>
        <w:t>IL PRESIDENTE DELLA PROVINCIA DI BIELLA</w:t>
      </w:r>
    </w:p>
    <w:p w:rsidR="00BA635F" w:rsidRPr="003820E4" w:rsidRDefault="00BA635F" w:rsidP="008F0195">
      <w:pPr>
        <w:spacing w:line="360" w:lineRule="auto"/>
        <w:jc w:val="both"/>
        <w:rPr>
          <w:rFonts w:ascii="Arial" w:hAnsi="Arial" w:cs="Arial"/>
          <w:sz w:val="22"/>
          <w:highlight w:val="cyan"/>
        </w:rPr>
      </w:pPr>
    </w:p>
    <w:p w:rsidR="00BA635F" w:rsidRPr="008F0195" w:rsidRDefault="00BA635F" w:rsidP="008F0195">
      <w:pPr>
        <w:spacing w:line="360" w:lineRule="auto"/>
        <w:jc w:val="both"/>
        <w:rPr>
          <w:rFonts w:ascii="Arial" w:hAnsi="Arial" w:cs="Arial"/>
          <w:sz w:val="22"/>
        </w:rPr>
      </w:pPr>
      <w:r w:rsidRPr="00356B84">
        <w:rPr>
          <w:rFonts w:ascii="Arial" w:hAnsi="Arial" w:cs="Arial"/>
          <w:sz w:val="22"/>
        </w:rPr>
        <w:t xml:space="preserve">Vista la richiesta di designazione da parte della Fondazione Cassa di Risparmio </w:t>
      </w:r>
      <w:r w:rsidRPr="008F0195">
        <w:rPr>
          <w:rFonts w:ascii="Arial" w:hAnsi="Arial" w:cs="Arial"/>
          <w:sz w:val="22"/>
        </w:rPr>
        <w:t xml:space="preserve">di </w:t>
      </w:r>
      <w:r w:rsidRPr="002854F6">
        <w:rPr>
          <w:rFonts w:ascii="Arial" w:hAnsi="Arial" w:cs="Arial"/>
          <w:sz w:val="22"/>
        </w:rPr>
        <w:t xml:space="preserve">Biella (ns. </w:t>
      </w:r>
      <w:proofErr w:type="spellStart"/>
      <w:proofErr w:type="gramStart"/>
      <w:r w:rsidRPr="002854F6">
        <w:rPr>
          <w:rFonts w:ascii="Arial" w:hAnsi="Arial" w:cs="Arial"/>
          <w:sz w:val="22"/>
        </w:rPr>
        <w:t>prot</w:t>
      </w:r>
      <w:proofErr w:type="spellEnd"/>
      <w:r w:rsidRPr="002854F6">
        <w:rPr>
          <w:rFonts w:ascii="Arial" w:hAnsi="Arial" w:cs="Arial"/>
          <w:sz w:val="22"/>
        </w:rPr>
        <w:t>.</w:t>
      </w:r>
      <w:proofErr w:type="gramEnd"/>
      <w:r w:rsidRPr="002854F6">
        <w:rPr>
          <w:rFonts w:ascii="Arial" w:hAnsi="Arial" w:cs="Arial"/>
          <w:sz w:val="22"/>
        </w:rPr>
        <w:t xml:space="preserve"> n.</w:t>
      </w:r>
      <w:r w:rsidR="008F0195" w:rsidRPr="002854F6">
        <w:rPr>
          <w:rFonts w:ascii="Arial" w:hAnsi="Arial" w:cs="Arial"/>
          <w:sz w:val="22"/>
        </w:rPr>
        <w:t xml:space="preserve"> </w:t>
      </w:r>
      <w:r w:rsidR="00BC3A0E" w:rsidRPr="002854F6">
        <w:rPr>
          <w:rFonts w:ascii="Arial" w:hAnsi="Arial" w:cs="Arial"/>
          <w:sz w:val="22"/>
        </w:rPr>
        <w:t>22649</w:t>
      </w:r>
      <w:r w:rsidRPr="002854F6">
        <w:rPr>
          <w:rFonts w:ascii="Arial" w:hAnsi="Arial" w:cs="Arial"/>
          <w:sz w:val="22"/>
        </w:rPr>
        <w:t xml:space="preserve"> del </w:t>
      </w:r>
      <w:r w:rsidR="00BC3A0E" w:rsidRPr="002854F6">
        <w:rPr>
          <w:rFonts w:ascii="Arial" w:hAnsi="Arial" w:cs="Arial"/>
          <w:sz w:val="22"/>
        </w:rPr>
        <w:t>10/11/2025)</w:t>
      </w:r>
      <w:r w:rsidRPr="002854F6">
        <w:rPr>
          <w:rFonts w:ascii="Arial" w:hAnsi="Arial" w:cs="Arial"/>
          <w:sz w:val="22"/>
        </w:rPr>
        <w:t>;</w:t>
      </w:r>
    </w:p>
    <w:p w:rsidR="00BA635F" w:rsidRPr="003820E4" w:rsidRDefault="00BA635F" w:rsidP="008F0195">
      <w:pPr>
        <w:spacing w:line="360" w:lineRule="auto"/>
        <w:jc w:val="both"/>
        <w:rPr>
          <w:rFonts w:ascii="Arial" w:hAnsi="Arial" w:cs="Arial"/>
          <w:sz w:val="22"/>
          <w:highlight w:val="cyan"/>
        </w:rPr>
      </w:pPr>
    </w:p>
    <w:p w:rsidR="004534DF" w:rsidRPr="00356B84" w:rsidRDefault="00EB7412" w:rsidP="008F0195">
      <w:pPr>
        <w:spacing w:line="360" w:lineRule="auto"/>
        <w:jc w:val="center"/>
        <w:rPr>
          <w:rFonts w:ascii="Arial" w:hAnsi="Arial" w:cs="Arial"/>
          <w:sz w:val="22"/>
        </w:rPr>
      </w:pPr>
      <w:r w:rsidRPr="00356B84">
        <w:rPr>
          <w:rFonts w:ascii="Arial" w:hAnsi="Arial" w:cs="Arial"/>
          <w:sz w:val="22"/>
        </w:rPr>
        <w:t>C</w:t>
      </w:r>
      <w:r w:rsidR="004534DF" w:rsidRPr="00356B84">
        <w:rPr>
          <w:rFonts w:ascii="Arial" w:hAnsi="Arial" w:cs="Arial"/>
          <w:sz w:val="22"/>
        </w:rPr>
        <w:t>omunica</w:t>
      </w:r>
    </w:p>
    <w:p w:rsidR="00EB7412" w:rsidRPr="003820E4" w:rsidRDefault="00EB7412" w:rsidP="008F0195">
      <w:pPr>
        <w:spacing w:line="360" w:lineRule="auto"/>
        <w:jc w:val="center"/>
        <w:rPr>
          <w:rFonts w:ascii="Arial" w:hAnsi="Arial" w:cs="Arial"/>
          <w:sz w:val="22"/>
          <w:highlight w:val="cyan"/>
        </w:rPr>
      </w:pPr>
    </w:p>
    <w:p w:rsidR="00C51B2C" w:rsidRDefault="004534DF" w:rsidP="008F0195">
      <w:pPr>
        <w:spacing w:line="360" w:lineRule="auto"/>
        <w:jc w:val="both"/>
        <w:rPr>
          <w:rFonts w:ascii="Arial" w:hAnsi="Arial" w:cs="Arial"/>
          <w:sz w:val="22"/>
          <w:szCs w:val="22"/>
        </w:rPr>
      </w:pPr>
      <w:proofErr w:type="gramStart"/>
      <w:r w:rsidRPr="008F0195">
        <w:rPr>
          <w:rFonts w:ascii="Arial" w:hAnsi="Arial" w:cs="Arial"/>
          <w:sz w:val="22"/>
          <w:szCs w:val="22"/>
        </w:rPr>
        <w:t>che</w:t>
      </w:r>
      <w:proofErr w:type="gramEnd"/>
      <w:r w:rsidRPr="008F0195">
        <w:rPr>
          <w:rFonts w:ascii="Arial" w:hAnsi="Arial" w:cs="Arial"/>
          <w:sz w:val="22"/>
          <w:szCs w:val="22"/>
        </w:rPr>
        <w:t xml:space="preserve"> la Provincia di Biella è c</w:t>
      </w:r>
      <w:r w:rsidR="00FD40BA" w:rsidRPr="008F0195">
        <w:rPr>
          <w:rFonts w:ascii="Arial" w:hAnsi="Arial" w:cs="Arial"/>
          <w:sz w:val="22"/>
          <w:szCs w:val="22"/>
        </w:rPr>
        <w:t xml:space="preserve">hiamata, ai sensi dell'art. </w:t>
      </w:r>
      <w:proofErr w:type="gramStart"/>
      <w:r w:rsidR="00FD40BA" w:rsidRPr="008F0195">
        <w:rPr>
          <w:rFonts w:ascii="Arial" w:hAnsi="Arial" w:cs="Arial"/>
          <w:sz w:val="22"/>
          <w:szCs w:val="22"/>
        </w:rPr>
        <w:t>13</w:t>
      </w:r>
      <w:r w:rsidRPr="008F0195">
        <w:rPr>
          <w:rFonts w:ascii="Arial" w:hAnsi="Arial" w:cs="Arial"/>
          <w:sz w:val="22"/>
          <w:szCs w:val="22"/>
        </w:rPr>
        <w:t xml:space="preserve"> dello Statuto della Fondazione Cassa di Risparmio di Biella</w:t>
      </w:r>
      <w:r w:rsidR="000E6C10">
        <w:rPr>
          <w:rFonts w:ascii="Arial" w:hAnsi="Arial" w:cs="Arial"/>
          <w:sz w:val="22"/>
          <w:szCs w:val="22"/>
        </w:rPr>
        <w:t xml:space="preserve"> (Allegato 1)</w:t>
      </w:r>
      <w:r w:rsidRPr="008F0195">
        <w:rPr>
          <w:rFonts w:ascii="Arial" w:hAnsi="Arial" w:cs="Arial"/>
          <w:sz w:val="22"/>
          <w:szCs w:val="22"/>
        </w:rPr>
        <w:t>, a designare due consiglieri</w:t>
      </w:r>
      <w:r w:rsidR="004B76C4">
        <w:rPr>
          <w:rFonts w:ascii="Arial" w:hAnsi="Arial" w:cs="Arial"/>
          <w:sz w:val="22"/>
          <w:szCs w:val="22"/>
        </w:rPr>
        <w:t xml:space="preserve"> in seno a</w:t>
      </w:r>
      <w:r w:rsidRPr="008F0195">
        <w:rPr>
          <w:rFonts w:ascii="Arial" w:hAnsi="Arial" w:cs="Arial"/>
          <w:sz w:val="22"/>
          <w:szCs w:val="22"/>
        </w:rPr>
        <w:t>ll’Organo di Indirizzo del</w:t>
      </w:r>
      <w:proofErr w:type="gramEnd"/>
      <w:r w:rsidRPr="008F0195">
        <w:rPr>
          <w:rFonts w:ascii="Arial" w:hAnsi="Arial" w:cs="Arial"/>
          <w:sz w:val="22"/>
          <w:szCs w:val="22"/>
        </w:rPr>
        <w:t>la Fondazione</w:t>
      </w:r>
      <w:r w:rsidR="00C51B2C">
        <w:rPr>
          <w:rFonts w:ascii="Arial" w:hAnsi="Arial" w:cs="Arial"/>
          <w:sz w:val="22"/>
          <w:szCs w:val="22"/>
        </w:rPr>
        <w:t>.</w:t>
      </w:r>
    </w:p>
    <w:p w:rsidR="00EB7412" w:rsidRPr="008F0195" w:rsidRDefault="00EB7412" w:rsidP="008F0195">
      <w:pPr>
        <w:spacing w:line="360" w:lineRule="auto"/>
        <w:jc w:val="both"/>
        <w:rPr>
          <w:rFonts w:ascii="Arial" w:hAnsi="Arial" w:cs="Arial"/>
          <w:b/>
          <w:bCs/>
          <w:sz w:val="22"/>
          <w:szCs w:val="22"/>
          <w:highlight w:val="cyan"/>
        </w:rPr>
      </w:pPr>
    </w:p>
    <w:p w:rsidR="00FD40BA" w:rsidRPr="008F0195" w:rsidRDefault="00FD40BA" w:rsidP="008F0195">
      <w:pPr>
        <w:spacing w:line="360" w:lineRule="auto"/>
        <w:jc w:val="both"/>
        <w:rPr>
          <w:rFonts w:ascii="Arial" w:hAnsi="Arial" w:cs="Arial"/>
          <w:sz w:val="22"/>
          <w:szCs w:val="22"/>
        </w:rPr>
      </w:pPr>
      <w:r w:rsidRPr="008F0195">
        <w:rPr>
          <w:rFonts w:ascii="Arial" w:hAnsi="Arial" w:cs="Arial"/>
          <w:sz w:val="22"/>
          <w:szCs w:val="22"/>
        </w:rPr>
        <w:t>A tal fine si specifica quanto segue:</w:t>
      </w:r>
    </w:p>
    <w:p w:rsidR="00FD40BA" w:rsidRPr="008F0195" w:rsidRDefault="00FD40BA" w:rsidP="008F0195">
      <w:pPr>
        <w:spacing w:line="360" w:lineRule="auto"/>
        <w:jc w:val="both"/>
        <w:rPr>
          <w:rFonts w:ascii="Arial" w:hAnsi="Arial" w:cs="Arial"/>
          <w:sz w:val="22"/>
          <w:szCs w:val="22"/>
        </w:rPr>
      </w:pPr>
      <w:r w:rsidRPr="008F0195">
        <w:rPr>
          <w:rFonts w:ascii="Arial" w:hAnsi="Arial" w:cs="Arial"/>
          <w:sz w:val="22"/>
          <w:szCs w:val="22"/>
        </w:rPr>
        <w:t>- ai sensi dell’art. 2 (</w:t>
      </w:r>
      <w:r w:rsidR="008F0195" w:rsidRPr="008F0195">
        <w:rPr>
          <w:rFonts w:ascii="Arial" w:hAnsi="Arial" w:cs="Arial"/>
          <w:sz w:val="22"/>
          <w:szCs w:val="22"/>
        </w:rPr>
        <w:t>Scopi</w:t>
      </w:r>
      <w:r w:rsidRPr="008F0195">
        <w:rPr>
          <w:rFonts w:ascii="Arial" w:hAnsi="Arial" w:cs="Arial"/>
          <w:sz w:val="22"/>
          <w:szCs w:val="22"/>
        </w:rPr>
        <w:t>) dello Statuto della Fondazione:</w:t>
      </w:r>
    </w:p>
    <w:p w:rsidR="00FD40BA" w:rsidRPr="008F0195" w:rsidRDefault="00FD40BA" w:rsidP="008F0195">
      <w:pPr>
        <w:autoSpaceDE w:val="0"/>
        <w:autoSpaceDN w:val="0"/>
        <w:adjustRightInd w:val="0"/>
        <w:spacing w:line="360" w:lineRule="auto"/>
        <w:jc w:val="both"/>
        <w:rPr>
          <w:rFonts w:ascii="Arial" w:hAnsi="Arial" w:cs="Arial"/>
          <w:i/>
          <w:iCs/>
          <w:sz w:val="22"/>
          <w:szCs w:val="22"/>
        </w:rPr>
      </w:pPr>
      <w:proofErr w:type="gramStart"/>
      <w:r w:rsidRPr="008F0195">
        <w:rPr>
          <w:rFonts w:ascii="Arial" w:hAnsi="Arial" w:cs="Arial"/>
          <w:sz w:val="22"/>
          <w:szCs w:val="22"/>
        </w:rPr>
        <w:t>“</w:t>
      </w:r>
      <w:r w:rsidRPr="008F0195">
        <w:rPr>
          <w:rFonts w:ascii="Arial" w:hAnsi="Arial" w:cs="Arial"/>
          <w:i/>
          <w:iCs/>
          <w:sz w:val="22"/>
          <w:szCs w:val="22"/>
        </w:rPr>
        <w:t>1</w:t>
      </w:r>
      <w:proofErr w:type="gramEnd"/>
      <w:r w:rsidRPr="008F0195">
        <w:rPr>
          <w:rFonts w:ascii="Arial" w:hAnsi="Arial" w:cs="Arial"/>
          <w:i/>
          <w:iCs/>
          <w:sz w:val="22"/>
          <w:szCs w:val="22"/>
        </w:rPr>
        <w:t xml:space="preserve">. La Fondazione persegue esclusivamente scopi di utilità sociale e di </w:t>
      </w:r>
      <w:proofErr w:type="gramStart"/>
      <w:r w:rsidRPr="008F0195">
        <w:rPr>
          <w:rFonts w:ascii="Arial" w:hAnsi="Arial" w:cs="Arial"/>
          <w:i/>
          <w:iCs/>
          <w:sz w:val="22"/>
          <w:szCs w:val="22"/>
        </w:rPr>
        <w:t>promozione</w:t>
      </w:r>
      <w:proofErr w:type="gramEnd"/>
      <w:r w:rsidRPr="008F0195">
        <w:rPr>
          <w:rFonts w:ascii="Arial" w:hAnsi="Arial" w:cs="Arial"/>
          <w:i/>
          <w:iCs/>
          <w:sz w:val="22"/>
          <w:szCs w:val="22"/>
        </w:rPr>
        <w:t xml:space="preserve"> dello sviluppo economico del territorio in cui opera nel rispetto delle tradizioni originarie, indirizzando la propria attività esclusivamente nei settori ammessi, tra quelli previsti dall’art. 1 comma 1 </w:t>
      </w:r>
      <w:proofErr w:type="gramStart"/>
      <w:r w:rsidRPr="008F0195">
        <w:rPr>
          <w:rFonts w:ascii="Arial" w:hAnsi="Arial" w:cs="Arial"/>
          <w:i/>
          <w:iCs/>
          <w:sz w:val="22"/>
          <w:szCs w:val="22"/>
        </w:rPr>
        <w:t>lett.</w:t>
      </w:r>
      <w:proofErr w:type="gramEnd"/>
      <w:r w:rsidRPr="008F0195">
        <w:rPr>
          <w:rFonts w:ascii="Arial" w:hAnsi="Arial" w:cs="Arial"/>
          <w:i/>
          <w:iCs/>
          <w:sz w:val="22"/>
          <w:szCs w:val="22"/>
        </w:rPr>
        <w:t xml:space="preserve"> c) bis del </w:t>
      </w:r>
      <w:proofErr w:type="spellStart"/>
      <w:r w:rsidRPr="008F0195">
        <w:rPr>
          <w:rFonts w:ascii="Arial" w:hAnsi="Arial" w:cs="Arial"/>
          <w:i/>
          <w:iCs/>
          <w:sz w:val="22"/>
          <w:szCs w:val="22"/>
        </w:rPr>
        <w:t>D.Lgs</w:t>
      </w:r>
      <w:r w:rsidR="004B76C4">
        <w:rPr>
          <w:rFonts w:ascii="Arial" w:hAnsi="Arial" w:cs="Arial"/>
          <w:i/>
          <w:iCs/>
          <w:sz w:val="22"/>
          <w:szCs w:val="22"/>
        </w:rPr>
        <w:t>.</w:t>
      </w:r>
      <w:proofErr w:type="spellEnd"/>
      <w:r w:rsidRPr="008F0195">
        <w:rPr>
          <w:rFonts w:ascii="Arial" w:hAnsi="Arial" w:cs="Arial"/>
          <w:i/>
          <w:iCs/>
          <w:sz w:val="22"/>
          <w:szCs w:val="22"/>
        </w:rPr>
        <w:t xml:space="preserve"> n. 153/99.</w:t>
      </w:r>
    </w:p>
    <w:p w:rsidR="00FD40BA" w:rsidRPr="008F0195" w:rsidRDefault="00FD40BA"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 xml:space="preserve">2. La Fondazione opera in via prevalente nei settori rilevanti scelti, fra quelli ammessi, individuati in numero non superiore a cinque, dall’Organo di Indirizzo in occasione della predisposizione </w:t>
      </w:r>
      <w:proofErr w:type="gramStart"/>
      <w:r w:rsidRPr="008F0195">
        <w:rPr>
          <w:rFonts w:ascii="Arial" w:hAnsi="Arial" w:cs="Arial"/>
          <w:i/>
          <w:iCs/>
          <w:sz w:val="22"/>
          <w:szCs w:val="22"/>
        </w:rPr>
        <w:t>dei</w:t>
      </w:r>
      <w:proofErr w:type="gramEnd"/>
      <w:r w:rsidRPr="008F0195">
        <w:rPr>
          <w:rFonts w:ascii="Arial" w:hAnsi="Arial" w:cs="Arial"/>
          <w:i/>
          <w:iCs/>
          <w:sz w:val="22"/>
          <w:szCs w:val="22"/>
        </w:rPr>
        <w:t xml:space="preserve"> documenti di programmazione previsionale pluriennale e annuale. Della scelta dei settori rilevanti e delle sue modificazioni è data comunicazione all’Autorità di vigilanza ed è assicurata un’adeguata pubblicità anche sul sito web.</w:t>
      </w:r>
    </w:p>
    <w:p w:rsidR="00FD40BA" w:rsidRPr="008F0195" w:rsidRDefault="00FD40BA" w:rsidP="008F0195">
      <w:pPr>
        <w:autoSpaceDE w:val="0"/>
        <w:autoSpaceDN w:val="0"/>
        <w:adjustRightInd w:val="0"/>
        <w:spacing w:line="360" w:lineRule="auto"/>
        <w:rPr>
          <w:rFonts w:ascii="Arial" w:hAnsi="Arial" w:cs="Arial"/>
          <w:i/>
          <w:iCs/>
          <w:sz w:val="22"/>
          <w:szCs w:val="22"/>
        </w:rPr>
      </w:pPr>
      <w:r w:rsidRPr="008F0195">
        <w:rPr>
          <w:rFonts w:ascii="Arial" w:hAnsi="Arial" w:cs="Arial"/>
          <w:i/>
          <w:iCs/>
          <w:sz w:val="22"/>
          <w:szCs w:val="22"/>
        </w:rPr>
        <w:t xml:space="preserve">3. La Fondazione </w:t>
      </w:r>
      <w:proofErr w:type="gramStart"/>
      <w:r w:rsidRPr="008F0195">
        <w:rPr>
          <w:rFonts w:ascii="Arial" w:hAnsi="Arial" w:cs="Arial"/>
          <w:i/>
          <w:iCs/>
          <w:sz w:val="22"/>
          <w:szCs w:val="22"/>
        </w:rPr>
        <w:t>svolge</w:t>
      </w:r>
      <w:proofErr w:type="gramEnd"/>
      <w:r w:rsidRPr="008F0195">
        <w:rPr>
          <w:rFonts w:ascii="Arial" w:hAnsi="Arial" w:cs="Arial"/>
          <w:i/>
          <w:iCs/>
          <w:sz w:val="22"/>
          <w:szCs w:val="22"/>
        </w:rPr>
        <w:t xml:space="preserve"> la propria attività di cui ai precedenti commi nell’intero ambito nazionale, con prevalenza nel territorio della Provincia di Biella.”;</w:t>
      </w:r>
    </w:p>
    <w:p w:rsidR="00445D46" w:rsidRDefault="00445D46" w:rsidP="00C51B2C">
      <w:pPr>
        <w:spacing w:line="360" w:lineRule="auto"/>
        <w:jc w:val="both"/>
        <w:rPr>
          <w:rFonts w:ascii="Arial" w:hAnsi="Arial" w:cs="Arial"/>
          <w:sz w:val="22"/>
          <w:szCs w:val="22"/>
        </w:rPr>
      </w:pPr>
    </w:p>
    <w:p w:rsidR="00445D46" w:rsidRPr="00445D46" w:rsidRDefault="00445D46" w:rsidP="00C51B2C">
      <w:pPr>
        <w:spacing w:line="360" w:lineRule="auto"/>
        <w:jc w:val="both"/>
        <w:rPr>
          <w:rFonts w:ascii="Arial" w:hAnsi="Arial" w:cs="Arial"/>
          <w:i/>
          <w:sz w:val="22"/>
          <w:szCs w:val="22"/>
        </w:rPr>
      </w:pPr>
      <w:r w:rsidRPr="00445D46">
        <w:rPr>
          <w:rFonts w:ascii="Arial" w:hAnsi="Arial" w:cs="Arial"/>
          <w:sz w:val="22"/>
          <w:szCs w:val="22"/>
        </w:rPr>
        <w:lastRenderedPageBreak/>
        <w:t xml:space="preserve">- </w:t>
      </w:r>
      <w:r w:rsidR="00C51B2C" w:rsidRPr="00445D46">
        <w:rPr>
          <w:rFonts w:ascii="Arial" w:hAnsi="Arial" w:cs="Arial"/>
          <w:sz w:val="22"/>
          <w:szCs w:val="22"/>
        </w:rPr>
        <w:t xml:space="preserve">ai sensi dell’art. 6, comma </w:t>
      </w:r>
      <w:proofErr w:type="gramStart"/>
      <w:r w:rsidR="00C51B2C" w:rsidRPr="00445D46">
        <w:rPr>
          <w:rFonts w:ascii="Arial" w:hAnsi="Arial" w:cs="Arial"/>
          <w:sz w:val="22"/>
          <w:szCs w:val="22"/>
        </w:rPr>
        <w:t>3</w:t>
      </w:r>
      <w:proofErr w:type="gramEnd"/>
      <w:r w:rsidR="00C51B2C" w:rsidRPr="00445D46">
        <w:rPr>
          <w:rFonts w:ascii="Arial" w:hAnsi="Arial" w:cs="Arial"/>
          <w:sz w:val="22"/>
          <w:szCs w:val="22"/>
        </w:rPr>
        <w:t xml:space="preserve">, dello Statuto </w:t>
      </w:r>
      <w:r w:rsidR="00C51B2C" w:rsidRPr="00445D46">
        <w:rPr>
          <w:rFonts w:ascii="Arial" w:hAnsi="Arial" w:cs="Arial"/>
          <w:i/>
          <w:sz w:val="22"/>
          <w:szCs w:val="22"/>
        </w:rPr>
        <w:t>“ Nella composizione dei propri organi, la Fonda</w:t>
      </w:r>
      <w:r w:rsidRPr="00445D46">
        <w:rPr>
          <w:rFonts w:ascii="Arial" w:hAnsi="Arial" w:cs="Arial"/>
          <w:i/>
          <w:sz w:val="22"/>
          <w:szCs w:val="22"/>
        </w:rPr>
        <w:t>zione si attiene ai principi dell’adeguata presenza di genere.</w:t>
      </w:r>
    </w:p>
    <w:p w:rsidR="00C51B2C" w:rsidRPr="00445D46" w:rsidRDefault="00445D46" w:rsidP="00C51B2C">
      <w:pPr>
        <w:spacing w:line="360" w:lineRule="auto"/>
        <w:jc w:val="both"/>
        <w:rPr>
          <w:rFonts w:ascii="Arial" w:hAnsi="Arial" w:cs="Arial"/>
          <w:i/>
          <w:sz w:val="22"/>
          <w:szCs w:val="22"/>
        </w:rPr>
      </w:pPr>
      <w:r w:rsidRPr="00445D46">
        <w:rPr>
          <w:rFonts w:ascii="Arial" w:hAnsi="Arial" w:cs="Arial"/>
          <w:i/>
          <w:sz w:val="22"/>
          <w:szCs w:val="22"/>
        </w:rPr>
        <w:t xml:space="preserve">Il soggetto designante, qualora sia chiamato </w:t>
      </w:r>
      <w:proofErr w:type="gramStart"/>
      <w:r w:rsidRPr="00445D46">
        <w:rPr>
          <w:rFonts w:ascii="Arial" w:hAnsi="Arial" w:cs="Arial"/>
          <w:i/>
          <w:sz w:val="22"/>
          <w:szCs w:val="22"/>
        </w:rPr>
        <w:t>ad</w:t>
      </w:r>
      <w:proofErr w:type="gramEnd"/>
      <w:r w:rsidRPr="00445D46">
        <w:rPr>
          <w:rFonts w:ascii="Arial" w:hAnsi="Arial" w:cs="Arial"/>
          <w:i/>
          <w:sz w:val="22"/>
          <w:szCs w:val="22"/>
        </w:rPr>
        <w:t xml:space="preserve"> esprimere più indicazioni, assicura </w:t>
      </w:r>
      <w:r>
        <w:rPr>
          <w:rFonts w:ascii="Arial" w:hAnsi="Arial" w:cs="Arial"/>
          <w:i/>
          <w:sz w:val="22"/>
          <w:szCs w:val="22"/>
        </w:rPr>
        <w:t>la presenza di entrambi generi”.</w:t>
      </w:r>
    </w:p>
    <w:p w:rsidR="00FD40BA" w:rsidRPr="008F0195" w:rsidRDefault="00FD40BA" w:rsidP="008F0195">
      <w:pPr>
        <w:autoSpaceDE w:val="0"/>
        <w:autoSpaceDN w:val="0"/>
        <w:adjustRightInd w:val="0"/>
        <w:spacing w:line="360" w:lineRule="auto"/>
        <w:rPr>
          <w:rFonts w:ascii="Arial" w:hAnsi="Arial" w:cs="Arial"/>
          <w:sz w:val="22"/>
          <w:szCs w:val="22"/>
          <w:highlight w:val="magenta"/>
        </w:rPr>
      </w:pPr>
    </w:p>
    <w:p w:rsidR="004534DF" w:rsidRPr="008F0195" w:rsidRDefault="0057228C" w:rsidP="008F0195">
      <w:pPr>
        <w:spacing w:line="360" w:lineRule="auto"/>
        <w:jc w:val="both"/>
        <w:rPr>
          <w:rFonts w:ascii="Arial" w:hAnsi="Arial" w:cs="Arial"/>
          <w:sz w:val="22"/>
          <w:szCs w:val="22"/>
        </w:rPr>
      </w:pPr>
      <w:r w:rsidRPr="008F0195">
        <w:rPr>
          <w:rFonts w:ascii="Arial" w:hAnsi="Arial" w:cs="Arial"/>
          <w:sz w:val="22"/>
          <w:szCs w:val="22"/>
        </w:rPr>
        <w:t xml:space="preserve">- </w:t>
      </w:r>
      <w:proofErr w:type="gramStart"/>
      <w:r w:rsidRPr="008F0195">
        <w:rPr>
          <w:rFonts w:ascii="Arial" w:hAnsi="Arial" w:cs="Arial"/>
          <w:sz w:val="22"/>
          <w:szCs w:val="22"/>
        </w:rPr>
        <w:t>s</w:t>
      </w:r>
      <w:r w:rsidR="004534DF" w:rsidRPr="008F0195">
        <w:rPr>
          <w:rFonts w:ascii="Arial" w:hAnsi="Arial" w:cs="Arial"/>
          <w:sz w:val="22"/>
          <w:szCs w:val="22"/>
        </w:rPr>
        <w:t>ulla base di</w:t>
      </w:r>
      <w:proofErr w:type="gramEnd"/>
      <w:r w:rsidR="004534DF" w:rsidRPr="008F0195">
        <w:rPr>
          <w:rFonts w:ascii="Arial" w:hAnsi="Arial" w:cs="Arial"/>
          <w:sz w:val="22"/>
          <w:szCs w:val="22"/>
        </w:rPr>
        <w:t xml:space="preserve"> quanto disposto</w:t>
      </w:r>
      <w:r w:rsidR="00845A0D">
        <w:rPr>
          <w:rFonts w:ascii="Arial" w:hAnsi="Arial" w:cs="Arial"/>
          <w:sz w:val="22"/>
          <w:szCs w:val="22"/>
        </w:rPr>
        <w:t xml:space="preserve"> all'art. 1</w:t>
      </w:r>
      <w:r w:rsidR="0013675F">
        <w:rPr>
          <w:rFonts w:ascii="Arial" w:hAnsi="Arial" w:cs="Arial"/>
          <w:sz w:val="22"/>
          <w:szCs w:val="22"/>
        </w:rPr>
        <w:t xml:space="preserve">3 (Organo </w:t>
      </w:r>
      <w:r w:rsidR="00845A0D">
        <w:rPr>
          <w:rFonts w:ascii="Arial" w:hAnsi="Arial" w:cs="Arial"/>
          <w:sz w:val="22"/>
          <w:szCs w:val="22"/>
        </w:rPr>
        <w:t xml:space="preserve">di </w:t>
      </w:r>
      <w:r w:rsidR="0013675F">
        <w:rPr>
          <w:rFonts w:ascii="Arial" w:hAnsi="Arial" w:cs="Arial"/>
          <w:sz w:val="22"/>
          <w:szCs w:val="22"/>
        </w:rPr>
        <w:t>Indirizzo</w:t>
      </w:r>
      <w:r w:rsidR="00845A0D">
        <w:rPr>
          <w:rFonts w:ascii="Arial" w:hAnsi="Arial" w:cs="Arial"/>
          <w:sz w:val="22"/>
          <w:szCs w:val="22"/>
        </w:rPr>
        <w:t>)</w:t>
      </w:r>
      <w:r w:rsidR="004534DF" w:rsidRPr="008F0195">
        <w:rPr>
          <w:rFonts w:ascii="Arial" w:hAnsi="Arial" w:cs="Arial"/>
          <w:sz w:val="22"/>
          <w:szCs w:val="22"/>
        </w:rPr>
        <w:t xml:space="preserve"> d</w:t>
      </w:r>
      <w:r w:rsidR="00845A0D">
        <w:rPr>
          <w:rFonts w:ascii="Arial" w:hAnsi="Arial" w:cs="Arial"/>
          <w:sz w:val="22"/>
          <w:szCs w:val="22"/>
        </w:rPr>
        <w:t>e</w:t>
      </w:r>
      <w:r w:rsidR="004534DF" w:rsidRPr="008F0195">
        <w:rPr>
          <w:rFonts w:ascii="Arial" w:hAnsi="Arial" w:cs="Arial"/>
          <w:sz w:val="22"/>
          <w:szCs w:val="22"/>
        </w:rPr>
        <w:t xml:space="preserve">llo Statuto della Fondazione Cassa </w:t>
      </w:r>
      <w:proofErr w:type="gramStart"/>
      <w:r w:rsidR="004534DF" w:rsidRPr="008F0195">
        <w:rPr>
          <w:rFonts w:ascii="Arial" w:hAnsi="Arial" w:cs="Arial"/>
          <w:sz w:val="22"/>
          <w:szCs w:val="22"/>
        </w:rPr>
        <w:t>di</w:t>
      </w:r>
      <w:proofErr w:type="gramEnd"/>
      <w:r w:rsidR="004534DF" w:rsidRPr="008F0195">
        <w:rPr>
          <w:rFonts w:ascii="Arial" w:hAnsi="Arial" w:cs="Arial"/>
          <w:sz w:val="22"/>
          <w:szCs w:val="22"/>
        </w:rPr>
        <w:t xml:space="preserve"> Risparmio di Biella:</w:t>
      </w:r>
    </w:p>
    <w:p w:rsidR="004534DF" w:rsidRDefault="004534DF" w:rsidP="008F0195">
      <w:pPr>
        <w:spacing w:line="360" w:lineRule="auto"/>
        <w:jc w:val="both"/>
        <w:rPr>
          <w:rFonts w:ascii="Arial" w:hAnsi="Arial" w:cs="Arial"/>
          <w:i/>
          <w:iCs/>
          <w:sz w:val="22"/>
          <w:szCs w:val="22"/>
        </w:rPr>
      </w:pPr>
      <w:r w:rsidRPr="008F0195">
        <w:rPr>
          <w:rFonts w:ascii="Arial" w:hAnsi="Arial" w:cs="Arial"/>
          <w:sz w:val="22"/>
          <w:szCs w:val="22"/>
        </w:rPr>
        <w:t xml:space="preserve">- </w:t>
      </w:r>
      <w:r w:rsidRPr="008F0195">
        <w:rPr>
          <w:rFonts w:ascii="Arial" w:hAnsi="Arial" w:cs="Arial"/>
          <w:i/>
          <w:iCs/>
          <w:sz w:val="22"/>
          <w:szCs w:val="22"/>
        </w:rPr>
        <w:t xml:space="preserve">I </w:t>
      </w:r>
      <w:proofErr w:type="gramStart"/>
      <w:r w:rsidRPr="008F0195">
        <w:rPr>
          <w:rFonts w:ascii="Arial" w:hAnsi="Arial" w:cs="Arial"/>
          <w:i/>
          <w:iCs/>
          <w:sz w:val="22"/>
          <w:szCs w:val="22"/>
        </w:rPr>
        <w:t>componenti</w:t>
      </w:r>
      <w:proofErr w:type="gramEnd"/>
      <w:r w:rsidRPr="008F0195">
        <w:rPr>
          <w:rFonts w:ascii="Arial" w:hAnsi="Arial" w:cs="Arial"/>
          <w:i/>
          <w:iCs/>
          <w:sz w:val="22"/>
          <w:szCs w:val="22"/>
        </w:rPr>
        <w:t xml:space="preserve"> l’Organo di Indirizzo devono essere in possesso di adeguate conoscenze specialistiche in materie inerenti i settori di intervento </w:t>
      </w:r>
      <w:r w:rsidR="00356B84" w:rsidRPr="008F0195">
        <w:rPr>
          <w:rFonts w:ascii="Arial" w:hAnsi="Arial" w:cs="Arial"/>
          <w:i/>
          <w:iCs/>
          <w:sz w:val="22"/>
          <w:szCs w:val="22"/>
        </w:rPr>
        <w:t>indicati all'art. 2</w:t>
      </w:r>
      <w:r w:rsidRPr="008F0195">
        <w:rPr>
          <w:rFonts w:ascii="Arial" w:hAnsi="Arial" w:cs="Arial"/>
          <w:i/>
          <w:iCs/>
          <w:sz w:val="22"/>
          <w:szCs w:val="22"/>
        </w:rPr>
        <w:t xml:space="preserve"> o funzionali all’attività della Fondazione e devono aver maturato una concreta esperienza operativa nell’ambito delle professioni o in campo imprenditoriale o accademico, ovvero devono aver espletato funzioni direttive o di amministrazione presso enti pubblici o privati (art. 13, comma 3);</w:t>
      </w:r>
    </w:p>
    <w:p w:rsidR="00C51B2C" w:rsidRPr="008F0195" w:rsidRDefault="00C51B2C" w:rsidP="008F0195">
      <w:pPr>
        <w:spacing w:line="360" w:lineRule="auto"/>
        <w:jc w:val="both"/>
        <w:rPr>
          <w:rFonts w:ascii="Arial" w:hAnsi="Arial" w:cs="Arial"/>
          <w:i/>
          <w:iCs/>
          <w:sz w:val="22"/>
          <w:szCs w:val="22"/>
        </w:rPr>
      </w:pPr>
      <w:r>
        <w:rPr>
          <w:rFonts w:ascii="Arial" w:hAnsi="Arial" w:cs="Arial"/>
          <w:i/>
          <w:iCs/>
          <w:sz w:val="22"/>
          <w:szCs w:val="22"/>
        </w:rPr>
        <w:t>La suddetta “concreta esperienza operativa” deve essere almeno triennale, come stabilito dall’art. 5, comma 2, del “</w:t>
      </w:r>
      <w:r>
        <w:rPr>
          <w:rFonts w:ascii="Arial" w:hAnsi="Arial" w:cs="Arial"/>
          <w:sz w:val="22"/>
          <w:szCs w:val="22"/>
        </w:rPr>
        <w:t>Regolamento designazioni e nomine negli Organi di Indirizzo, Amministrazione e Controllo della Fondazione",</w:t>
      </w:r>
    </w:p>
    <w:p w:rsidR="00624AA7" w:rsidRPr="002B331B" w:rsidRDefault="00624AA7" w:rsidP="008F0195">
      <w:pPr>
        <w:spacing w:line="360" w:lineRule="auto"/>
        <w:jc w:val="both"/>
        <w:rPr>
          <w:rFonts w:ascii="Arial" w:hAnsi="Arial" w:cs="Arial"/>
          <w:i/>
          <w:iCs/>
          <w:sz w:val="22"/>
          <w:szCs w:val="22"/>
        </w:rPr>
      </w:pPr>
      <w:r w:rsidRPr="008F0195">
        <w:rPr>
          <w:rFonts w:ascii="Arial" w:hAnsi="Arial" w:cs="Arial"/>
          <w:i/>
          <w:iCs/>
          <w:sz w:val="22"/>
          <w:szCs w:val="22"/>
        </w:rPr>
        <w:t xml:space="preserve">- </w:t>
      </w:r>
      <w:r w:rsidR="00701B6D" w:rsidRPr="008F0195">
        <w:rPr>
          <w:rFonts w:ascii="Arial" w:hAnsi="Arial" w:cs="Arial"/>
          <w:i/>
          <w:iCs/>
          <w:sz w:val="22"/>
          <w:szCs w:val="22"/>
        </w:rPr>
        <w:t xml:space="preserve">I componenti l'Organo di Indirizzo agiscono in piena autonomia e indipendenza, non rappresentano coloro che li hanno designati ed esercitano le loro funzioni senza vincolo di mandato. È escluso ogni potere di </w:t>
      </w:r>
      <w:r w:rsidR="00701B6D" w:rsidRPr="002B331B">
        <w:rPr>
          <w:rFonts w:ascii="Arial" w:hAnsi="Arial" w:cs="Arial"/>
          <w:i/>
          <w:iCs/>
          <w:sz w:val="22"/>
          <w:szCs w:val="22"/>
        </w:rPr>
        <w:t>indirizzo e di revoca da parte dei soggetti designanti</w:t>
      </w:r>
      <w:r w:rsidR="0057228C" w:rsidRPr="002B331B">
        <w:rPr>
          <w:rFonts w:ascii="Arial" w:hAnsi="Arial" w:cs="Arial"/>
          <w:i/>
          <w:iCs/>
          <w:sz w:val="22"/>
          <w:szCs w:val="22"/>
        </w:rPr>
        <w:t xml:space="preserve"> </w:t>
      </w:r>
      <w:r w:rsidR="002B331B" w:rsidRPr="002B331B">
        <w:rPr>
          <w:rFonts w:ascii="Arial" w:hAnsi="Arial" w:cs="Arial"/>
          <w:i/>
          <w:iCs/>
          <w:sz w:val="22"/>
          <w:szCs w:val="22"/>
        </w:rPr>
        <w:t>(art. 13, comma 4</w:t>
      </w:r>
      <w:r w:rsidRPr="002B331B">
        <w:rPr>
          <w:rFonts w:ascii="Arial" w:hAnsi="Arial" w:cs="Arial"/>
          <w:i/>
          <w:iCs/>
          <w:sz w:val="22"/>
          <w:szCs w:val="22"/>
        </w:rPr>
        <w:t>);</w:t>
      </w:r>
    </w:p>
    <w:p w:rsidR="004534DF" w:rsidRPr="002B331B" w:rsidRDefault="004534DF" w:rsidP="008F0195">
      <w:pPr>
        <w:spacing w:line="360" w:lineRule="auto"/>
        <w:jc w:val="both"/>
        <w:rPr>
          <w:rFonts w:ascii="Arial" w:hAnsi="Arial" w:cs="Arial"/>
          <w:i/>
          <w:iCs/>
          <w:sz w:val="22"/>
          <w:szCs w:val="22"/>
        </w:rPr>
      </w:pPr>
      <w:r w:rsidRPr="002B331B">
        <w:rPr>
          <w:rFonts w:ascii="Arial" w:hAnsi="Arial" w:cs="Arial"/>
          <w:i/>
          <w:iCs/>
          <w:sz w:val="22"/>
          <w:szCs w:val="22"/>
        </w:rPr>
        <w:t xml:space="preserve">- I componenti l’Organo di Indirizzo durano in carica cinque </w:t>
      </w:r>
      <w:r w:rsidR="005B6755" w:rsidRPr="002B331B">
        <w:rPr>
          <w:rFonts w:ascii="Arial" w:hAnsi="Arial" w:cs="Arial"/>
          <w:i/>
          <w:iCs/>
          <w:sz w:val="22"/>
          <w:szCs w:val="22"/>
        </w:rPr>
        <w:t>esercizi compreso quello di nomina, scadono con l'approvazione del bilancio relativo al quinto esercizio e possono essere confermati per un solo mandato consecutivo</w:t>
      </w:r>
      <w:r w:rsidRPr="002B331B">
        <w:rPr>
          <w:rFonts w:ascii="Arial" w:hAnsi="Arial" w:cs="Arial"/>
          <w:i/>
          <w:iCs/>
          <w:sz w:val="22"/>
          <w:szCs w:val="22"/>
        </w:rPr>
        <w:t xml:space="preserve"> (art. 13, comma 5);</w:t>
      </w:r>
    </w:p>
    <w:p w:rsidR="006C799C" w:rsidRPr="002B331B" w:rsidRDefault="00AB0E2F" w:rsidP="008F0195">
      <w:pPr>
        <w:spacing w:line="360" w:lineRule="auto"/>
        <w:jc w:val="both"/>
        <w:rPr>
          <w:rFonts w:ascii="Arial" w:hAnsi="Arial" w:cs="Arial"/>
          <w:i/>
          <w:iCs/>
          <w:sz w:val="22"/>
          <w:szCs w:val="22"/>
        </w:rPr>
      </w:pPr>
      <w:r w:rsidRPr="002B331B">
        <w:rPr>
          <w:rFonts w:ascii="Arial" w:hAnsi="Arial" w:cs="Arial"/>
          <w:i/>
          <w:iCs/>
          <w:sz w:val="22"/>
          <w:szCs w:val="22"/>
        </w:rPr>
        <w:t xml:space="preserve">- Se nel corso del mandato vengono a mancare per morte, dimissioni, decadenza automatica a seguito di nomina in altro organo o altre cause uno o più componenti l'Organo di Indirizzo il Presidente provvede tempestivamente agli adempimenti per la ricostituzione dell'organo stesso. </w:t>
      </w:r>
      <w:r w:rsidR="006C799C" w:rsidRPr="002B331B">
        <w:rPr>
          <w:rFonts w:ascii="Arial" w:hAnsi="Arial" w:cs="Arial"/>
          <w:i/>
          <w:iCs/>
          <w:sz w:val="22"/>
          <w:szCs w:val="22"/>
        </w:rPr>
        <w:t>I componenti nominati in sostituzione restano in carica quanto avrebbero dovuto rimanere i loro predecessori (art. 13, comma 6);</w:t>
      </w:r>
    </w:p>
    <w:p w:rsidR="006C799C" w:rsidRPr="008F0195" w:rsidRDefault="006C799C" w:rsidP="008F0195">
      <w:pPr>
        <w:spacing w:line="360" w:lineRule="auto"/>
        <w:jc w:val="both"/>
        <w:rPr>
          <w:rFonts w:ascii="Arial" w:hAnsi="Arial" w:cs="Arial"/>
          <w:i/>
          <w:iCs/>
          <w:sz w:val="22"/>
          <w:szCs w:val="22"/>
        </w:rPr>
      </w:pPr>
      <w:r w:rsidRPr="002B331B">
        <w:rPr>
          <w:rFonts w:ascii="Arial" w:hAnsi="Arial" w:cs="Arial"/>
          <w:i/>
          <w:iCs/>
          <w:sz w:val="22"/>
          <w:szCs w:val="22"/>
        </w:rPr>
        <w:t>- Tali designazioni devono essere fatte pervenire alla Fondazione entro 60 giorni dal ricevimento dell’invit</w:t>
      </w:r>
      <w:r w:rsidR="00373B5C" w:rsidRPr="002B331B">
        <w:rPr>
          <w:rFonts w:ascii="Arial" w:hAnsi="Arial" w:cs="Arial"/>
          <w:i/>
          <w:iCs/>
          <w:sz w:val="22"/>
          <w:szCs w:val="22"/>
        </w:rPr>
        <w:t>o a provvedere (art. 13, comma 8</w:t>
      </w:r>
      <w:r w:rsidRPr="002B331B">
        <w:rPr>
          <w:rFonts w:ascii="Arial" w:hAnsi="Arial" w:cs="Arial"/>
          <w:i/>
          <w:iCs/>
          <w:sz w:val="22"/>
          <w:szCs w:val="22"/>
        </w:rPr>
        <w:t>);</w:t>
      </w:r>
    </w:p>
    <w:p w:rsidR="004534DF" w:rsidRPr="008F0195" w:rsidRDefault="004534DF" w:rsidP="008F0195">
      <w:pPr>
        <w:spacing w:line="360" w:lineRule="auto"/>
        <w:jc w:val="both"/>
        <w:rPr>
          <w:rFonts w:ascii="Arial" w:hAnsi="Arial" w:cs="Arial"/>
          <w:sz w:val="22"/>
          <w:szCs w:val="22"/>
          <w:highlight w:val="cyan"/>
        </w:rPr>
      </w:pPr>
    </w:p>
    <w:p w:rsidR="0057228C" w:rsidRPr="008F0195" w:rsidRDefault="0057228C" w:rsidP="008F0195">
      <w:pPr>
        <w:autoSpaceDE w:val="0"/>
        <w:autoSpaceDN w:val="0"/>
        <w:adjustRightInd w:val="0"/>
        <w:spacing w:line="360" w:lineRule="auto"/>
        <w:rPr>
          <w:rFonts w:ascii="Arial" w:hAnsi="Arial" w:cs="Arial"/>
          <w:sz w:val="22"/>
          <w:szCs w:val="22"/>
        </w:rPr>
      </w:pPr>
      <w:r w:rsidRPr="008F0195">
        <w:rPr>
          <w:rFonts w:ascii="Arial" w:hAnsi="Arial" w:cs="Arial"/>
          <w:sz w:val="22"/>
          <w:szCs w:val="22"/>
        </w:rPr>
        <w:t>- ai sensi dell’art. 7 (Onorabilità) dello Statuto della Fondazione:</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1. I componenti gli Organi e il Segretario Generale devono essere scelti fra persone di piena capacità civile, di specchiata moralità e di indiscussa probità e idoneità etica confacenti ad un ente senza scopo di lucro.</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2. Non possono ricoprire cariche negli organi della Fondazione, nonché la carica di Segretario Generale:</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a) coloro che si trovano in una delle condizioni di ineleggibilità o di decadenza previste dall’art. 2382 codice civile;</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lastRenderedPageBreak/>
        <w:t xml:space="preserve">b) chiunque sia stato sottoposto a misure di prevenzione disposte dall’autorità giudiziaria ai sensi del </w:t>
      </w:r>
      <w:proofErr w:type="spellStart"/>
      <w:r w:rsidRPr="008F0195">
        <w:rPr>
          <w:rFonts w:ascii="Arial" w:hAnsi="Arial" w:cs="Arial"/>
          <w:i/>
          <w:iCs/>
          <w:sz w:val="22"/>
          <w:szCs w:val="22"/>
        </w:rPr>
        <w:t>D.Lgs</w:t>
      </w:r>
      <w:r w:rsidR="005E3A22">
        <w:rPr>
          <w:rFonts w:ascii="Arial" w:hAnsi="Arial" w:cs="Arial"/>
          <w:i/>
          <w:iCs/>
          <w:sz w:val="22"/>
          <w:szCs w:val="22"/>
        </w:rPr>
        <w:t>.</w:t>
      </w:r>
      <w:proofErr w:type="spellEnd"/>
      <w:r w:rsidRPr="008F0195">
        <w:rPr>
          <w:rFonts w:ascii="Arial" w:hAnsi="Arial" w:cs="Arial"/>
          <w:i/>
          <w:iCs/>
          <w:sz w:val="22"/>
          <w:szCs w:val="22"/>
        </w:rPr>
        <w:t xml:space="preserve"> 6 settembre 2011, n. 159 e successive modificazioni e integrazioni, salvi gli effetti della riabilitazione;</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c) chiunque sia stato condannato con sentenza irrevocabile, salvi gli effetti della riabilitazione:</w:t>
      </w:r>
    </w:p>
    <w:p w:rsidR="0057228C" w:rsidRPr="008F0195" w:rsidRDefault="0057228C" w:rsidP="00C127C6">
      <w:pPr>
        <w:autoSpaceDE w:val="0"/>
        <w:autoSpaceDN w:val="0"/>
        <w:adjustRightInd w:val="0"/>
        <w:spacing w:line="360" w:lineRule="auto"/>
        <w:ind w:left="284"/>
        <w:jc w:val="both"/>
        <w:rPr>
          <w:rFonts w:ascii="Arial" w:hAnsi="Arial" w:cs="Arial"/>
          <w:i/>
          <w:iCs/>
          <w:sz w:val="22"/>
          <w:szCs w:val="22"/>
        </w:rPr>
      </w:pPr>
      <w:r w:rsidRPr="008F0195">
        <w:rPr>
          <w:rFonts w:ascii="Arial" w:hAnsi="Arial" w:cs="Arial"/>
          <w:i/>
          <w:iCs/>
          <w:sz w:val="22"/>
          <w:szCs w:val="22"/>
        </w:rPr>
        <w:t xml:space="preserve">c1) a pena detentiva – per un tempo non inferiore a sei mesi – per uno dei reati previsti dalle norme che disciplinano l’attività bancaria, finanziaria, mobiliare, assicurativa e dalle norme in materia di mercati e valori mobiliari, di strumenti di pagamento; </w:t>
      </w:r>
    </w:p>
    <w:p w:rsidR="0057228C" w:rsidRPr="008F0195" w:rsidRDefault="0057228C" w:rsidP="00C127C6">
      <w:pPr>
        <w:autoSpaceDE w:val="0"/>
        <w:autoSpaceDN w:val="0"/>
        <w:adjustRightInd w:val="0"/>
        <w:spacing w:line="360" w:lineRule="auto"/>
        <w:ind w:left="284"/>
        <w:jc w:val="both"/>
        <w:rPr>
          <w:rFonts w:ascii="Arial" w:hAnsi="Arial" w:cs="Arial"/>
          <w:i/>
          <w:iCs/>
          <w:sz w:val="22"/>
          <w:szCs w:val="22"/>
        </w:rPr>
      </w:pPr>
      <w:r w:rsidRPr="008F0195">
        <w:rPr>
          <w:rFonts w:ascii="Arial" w:hAnsi="Arial" w:cs="Arial"/>
          <w:i/>
          <w:iCs/>
          <w:sz w:val="22"/>
          <w:szCs w:val="22"/>
        </w:rPr>
        <w:t>c2)</w:t>
      </w:r>
      <w:r w:rsidR="00C127C6">
        <w:rPr>
          <w:rFonts w:ascii="Arial" w:hAnsi="Arial" w:cs="Arial"/>
          <w:i/>
          <w:iCs/>
          <w:sz w:val="22"/>
          <w:szCs w:val="22"/>
        </w:rPr>
        <w:t xml:space="preserve"> </w:t>
      </w:r>
      <w:r w:rsidRPr="008F0195">
        <w:rPr>
          <w:rFonts w:ascii="Arial" w:hAnsi="Arial" w:cs="Arial"/>
          <w:i/>
          <w:iCs/>
          <w:sz w:val="22"/>
          <w:szCs w:val="22"/>
        </w:rPr>
        <w:t>alla reclusione per un tempo non inferiore a sei mesi per uno dei reati previsti rispettivamente dal titolo XI del libro V del Codice Civile (Disposizioni penali in materia di società e consorzi) e dal D.R. 16/3/42 n. 267 (Disciplina del fallimento, del concordato preventivo, della amministrazione controllata e della liquidazione coatta amministrativa);</w:t>
      </w:r>
    </w:p>
    <w:p w:rsidR="0057228C" w:rsidRPr="008F0195" w:rsidRDefault="0057228C" w:rsidP="00C127C6">
      <w:pPr>
        <w:autoSpaceDE w:val="0"/>
        <w:autoSpaceDN w:val="0"/>
        <w:adjustRightInd w:val="0"/>
        <w:spacing w:line="360" w:lineRule="auto"/>
        <w:ind w:left="284"/>
        <w:jc w:val="both"/>
        <w:rPr>
          <w:rFonts w:ascii="Arial" w:hAnsi="Arial" w:cs="Arial"/>
          <w:i/>
          <w:iCs/>
          <w:sz w:val="22"/>
          <w:szCs w:val="22"/>
        </w:rPr>
      </w:pPr>
      <w:r w:rsidRPr="008F0195">
        <w:rPr>
          <w:rFonts w:ascii="Arial" w:hAnsi="Arial" w:cs="Arial"/>
          <w:i/>
          <w:iCs/>
          <w:sz w:val="22"/>
          <w:szCs w:val="22"/>
        </w:rPr>
        <w:t>c3)</w:t>
      </w:r>
      <w:r w:rsidR="00C127C6">
        <w:rPr>
          <w:rFonts w:ascii="Arial" w:hAnsi="Arial" w:cs="Arial"/>
          <w:i/>
          <w:iCs/>
          <w:sz w:val="22"/>
          <w:szCs w:val="22"/>
        </w:rPr>
        <w:t xml:space="preserve"> </w:t>
      </w:r>
      <w:r w:rsidRPr="008F0195">
        <w:rPr>
          <w:rFonts w:ascii="Arial" w:hAnsi="Arial" w:cs="Arial"/>
          <w:i/>
          <w:iCs/>
          <w:sz w:val="22"/>
          <w:szCs w:val="22"/>
        </w:rPr>
        <w:t>alla reclusione per un tempo non inferiore ad un anno per un delitto contro la pubblica amministrazione, la fede pubblica, il patrimonio, l’ordine pubblico, l’economia pubblica ovvero per un delitto in materia tributaria;</w:t>
      </w:r>
    </w:p>
    <w:p w:rsidR="0057228C" w:rsidRPr="008F0195" w:rsidRDefault="0057228C" w:rsidP="00C127C6">
      <w:pPr>
        <w:autoSpaceDE w:val="0"/>
        <w:autoSpaceDN w:val="0"/>
        <w:adjustRightInd w:val="0"/>
        <w:spacing w:line="360" w:lineRule="auto"/>
        <w:ind w:left="284"/>
        <w:jc w:val="both"/>
        <w:rPr>
          <w:rFonts w:ascii="Arial" w:hAnsi="Arial" w:cs="Arial"/>
          <w:i/>
          <w:iCs/>
          <w:sz w:val="22"/>
          <w:szCs w:val="22"/>
        </w:rPr>
      </w:pPr>
      <w:r w:rsidRPr="008F0195">
        <w:rPr>
          <w:rFonts w:ascii="Arial" w:hAnsi="Arial" w:cs="Arial"/>
          <w:i/>
          <w:iCs/>
          <w:sz w:val="22"/>
          <w:szCs w:val="22"/>
        </w:rPr>
        <w:t>c4)</w:t>
      </w:r>
      <w:r w:rsidR="00C127C6">
        <w:rPr>
          <w:rFonts w:ascii="Arial" w:hAnsi="Arial" w:cs="Arial"/>
          <w:i/>
          <w:iCs/>
          <w:sz w:val="22"/>
          <w:szCs w:val="22"/>
        </w:rPr>
        <w:t xml:space="preserve"> </w:t>
      </w:r>
      <w:r w:rsidRPr="008F0195">
        <w:rPr>
          <w:rFonts w:ascii="Arial" w:hAnsi="Arial" w:cs="Arial"/>
          <w:i/>
          <w:iCs/>
          <w:sz w:val="22"/>
          <w:szCs w:val="22"/>
        </w:rPr>
        <w:t>alla reclusione per un tempo non inferiore a due anni per un qualunque delitto non colposo diverso di quello di cui ai punti precedenti;</w:t>
      </w:r>
    </w:p>
    <w:p w:rsidR="0057228C" w:rsidRPr="008F0195" w:rsidRDefault="0057228C" w:rsidP="008F0195">
      <w:pPr>
        <w:autoSpaceDE w:val="0"/>
        <w:autoSpaceDN w:val="0"/>
        <w:adjustRightInd w:val="0"/>
        <w:spacing w:line="360" w:lineRule="auto"/>
        <w:jc w:val="both"/>
        <w:rPr>
          <w:rFonts w:ascii="Arial" w:hAnsi="Arial" w:cs="Arial"/>
          <w:i/>
          <w:iCs/>
          <w:sz w:val="22"/>
          <w:szCs w:val="22"/>
        </w:rPr>
      </w:pPr>
      <w:r w:rsidRPr="008F0195">
        <w:rPr>
          <w:rFonts w:ascii="Arial" w:hAnsi="Arial" w:cs="Arial"/>
          <w:i/>
          <w:iCs/>
          <w:sz w:val="22"/>
          <w:szCs w:val="22"/>
        </w:rPr>
        <w:t>d) chiunque sia stato condannato a una delle pene indicate alla lettera c) con sentenza che applica la pena su richiesta delle parti, salvo il caso dell’estinzione del reato.</w:t>
      </w:r>
    </w:p>
    <w:p w:rsidR="0057228C" w:rsidRPr="008F0195" w:rsidRDefault="0057228C" w:rsidP="008F0195">
      <w:pPr>
        <w:autoSpaceDE w:val="0"/>
        <w:autoSpaceDN w:val="0"/>
        <w:adjustRightInd w:val="0"/>
        <w:spacing w:line="360" w:lineRule="auto"/>
        <w:jc w:val="both"/>
        <w:rPr>
          <w:rFonts w:ascii="Arial" w:hAnsi="Arial" w:cs="Arial"/>
          <w:sz w:val="22"/>
          <w:szCs w:val="22"/>
          <w:highlight w:val="cyan"/>
        </w:rPr>
      </w:pPr>
      <w:r w:rsidRPr="008F0195">
        <w:rPr>
          <w:rFonts w:ascii="Arial" w:hAnsi="Arial" w:cs="Arial"/>
          <w:i/>
          <w:iCs/>
          <w:sz w:val="22"/>
          <w:szCs w:val="22"/>
        </w:rPr>
        <w:t>3. I componenti gli organi devono portare immediatamente a conoscenza dell’organo di appartenenza</w:t>
      </w:r>
      <w:r w:rsidR="00F04023" w:rsidRPr="008F0195">
        <w:rPr>
          <w:rFonts w:ascii="Arial" w:hAnsi="Arial" w:cs="Arial"/>
          <w:i/>
          <w:iCs/>
          <w:sz w:val="22"/>
          <w:szCs w:val="22"/>
        </w:rPr>
        <w:t xml:space="preserve"> </w:t>
      </w:r>
      <w:r w:rsidRPr="008F0195">
        <w:rPr>
          <w:rFonts w:ascii="Arial" w:hAnsi="Arial" w:cs="Arial"/>
          <w:i/>
          <w:iCs/>
          <w:sz w:val="22"/>
          <w:szCs w:val="22"/>
        </w:rPr>
        <w:t>o, per quanto attiene al Segretario Generale, del Consiglio di Amministrazione, tutte le situazioni che</w:t>
      </w:r>
      <w:r w:rsidR="00F04023" w:rsidRPr="008F0195">
        <w:rPr>
          <w:rFonts w:ascii="Arial" w:hAnsi="Arial" w:cs="Arial"/>
          <w:i/>
          <w:iCs/>
          <w:sz w:val="22"/>
          <w:szCs w:val="22"/>
        </w:rPr>
        <w:t xml:space="preserve"> </w:t>
      </w:r>
      <w:r w:rsidRPr="008F0195">
        <w:rPr>
          <w:rFonts w:ascii="Arial" w:hAnsi="Arial" w:cs="Arial"/>
          <w:i/>
          <w:iCs/>
          <w:sz w:val="22"/>
          <w:szCs w:val="22"/>
        </w:rPr>
        <w:t>possono assumere rilevanza ai fini della permanenza del predetto requisito di onorabilità. L’organo</w:t>
      </w:r>
      <w:r w:rsidR="00F04023" w:rsidRPr="008F0195">
        <w:rPr>
          <w:rFonts w:ascii="Arial" w:hAnsi="Arial" w:cs="Arial"/>
          <w:i/>
          <w:iCs/>
          <w:sz w:val="22"/>
          <w:szCs w:val="22"/>
        </w:rPr>
        <w:t xml:space="preserve"> </w:t>
      </w:r>
      <w:r w:rsidRPr="008F0195">
        <w:rPr>
          <w:rFonts w:ascii="Arial" w:hAnsi="Arial" w:cs="Arial"/>
          <w:i/>
          <w:iCs/>
          <w:sz w:val="22"/>
          <w:szCs w:val="22"/>
        </w:rPr>
        <w:t>competente, sulla base delle informazioni fornite dall’interessato, dovrà tempestivamente, e</w:t>
      </w:r>
      <w:r w:rsidR="00F04023" w:rsidRPr="008F0195">
        <w:rPr>
          <w:rFonts w:ascii="Arial" w:hAnsi="Arial" w:cs="Arial"/>
          <w:i/>
          <w:iCs/>
          <w:sz w:val="22"/>
          <w:szCs w:val="22"/>
        </w:rPr>
        <w:t xml:space="preserve"> </w:t>
      </w:r>
      <w:r w:rsidRPr="008F0195">
        <w:rPr>
          <w:rFonts w:ascii="Arial" w:hAnsi="Arial" w:cs="Arial"/>
          <w:i/>
          <w:iCs/>
          <w:sz w:val="22"/>
          <w:szCs w:val="22"/>
        </w:rPr>
        <w:t>comunque non oltre 30 giorni, assumere le decisioni più idonee a salvaguardia dell’autonomia e</w:t>
      </w:r>
      <w:r w:rsidR="00F04023" w:rsidRPr="008F0195">
        <w:rPr>
          <w:rFonts w:ascii="Arial" w:hAnsi="Arial" w:cs="Arial"/>
          <w:i/>
          <w:iCs/>
          <w:sz w:val="22"/>
          <w:szCs w:val="22"/>
        </w:rPr>
        <w:t xml:space="preserve"> </w:t>
      </w:r>
      <w:r w:rsidRPr="008F0195">
        <w:rPr>
          <w:rFonts w:ascii="Arial" w:hAnsi="Arial" w:cs="Arial"/>
          <w:i/>
          <w:iCs/>
          <w:sz w:val="22"/>
          <w:szCs w:val="22"/>
        </w:rPr>
        <w:t>dell’immagine della Fondazione.</w:t>
      </w:r>
    </w:p>
    <w:p w:rsidR="0057228C" w:rsidRPr="008F0195" w:rsidRDefault="0057228C" w:rsidP="008F0195">
      <w:pPr>
        <w:spacing w:line="360" w:lineRule="auto"/>
        <w:jc w:val="both"/>
        <w:rPr>
          <w:rFonts w:ascii="Arial" w:hAnsi="Arial" w:cs="Arial"/>
          <w:sz w:val="22"/>
          <w:szCs w:val="22"/>
          <w:highlight w:val="cyan"/>
        </w:rPr>
      </w:pPr>
    </w:p>
    <w:p w:rsidR="004534DF" w:rsidRPr="008F0195" w:rsidRDefault="008F0195" w:rsidP="008F0195">
      <w:pPr>
        <w:spacing w:line="360" w:lineRule="auto"/>
        <w:jc w:val="both"/>
        <w:rPr>
          <w:rFonts w:ascii="Arial" w:hAnsi="Arial" w:cs="Arial"/>
          <w:sz w:val="22"/>
          <w:szCs w:val="22"/>
        </w:rPr>
      </w:pPr>
      <w:r w:rsidRPr="008F0195">
        <w:rPr>
          <w:rFonts w:ascii="Arial" w:hAnsi="Arial" w:cs="Arial"/>
          <w:sz w:val="22"/>
          <w:szCs w:val="22"/>
        </w:rPr>
        <w:t>- a</w:t>
      </w:r>
      <w:r w:rsidR="004534DF" w:rsidRPr="008F0195">
        <w:rPr>
          <w:rFonts w:ascii="Arial" w:hAnsi="Arial" w:cs="Arial"/>
          <w:sz w:val="22"/>
          <w:szCs w:val="22"/>
        </w:rPr>
        <w:t xml:space="preserve">i sensi dell'art. 8 </w:t>
      </w:r>
      <w:r w:rsidR="004534DF" w:rsidRPr="008F0195">
        <w:rPr>
          <w:rFonts w:ascii="Arial" w:hAnsi="Arial" w:cs="Arial"/>
          <w:i/>
          <w:iCs/>
          <w:sz w:val="22"/>
          <w:szCs w:val="22"/>
        </w:rPr>
        <w:t>(Incompatibilità e ineleggibilità)</w:t>
      </w:r>
      <w:r w:rsidR="004534DF" w:rsidRPr="008F0195">
        <w:rPr>
          <w:rFonts w:ascii="Arial" w:hAnsi="Arial" w:cs="Arial"/>
          <w:sz w:val="22"/>
          <w:szCs w:val="22"/>
        </w:rPr>
        <w:t xml:space="preserve"> dello Statuto della Fondazione:</w:t>
      </w:r>
    </w:p>
    <w:p w:rsidR="004534DF" w:rsidRPr="008F0195" w:rsidRDefault="004534DF" w:rsidP="008F0195">
      <w:pPr>
        <w:spacing w:line="360" w:lineRule="auto"/>
        <w:jc w:val="both"/>
        <w:rPr>
          <w:rFonts w:ascii="Arial" w:hAnsi="Arial" w:cs="Arial"/>
          <w:i/>
          <w:iCs/>
          <w:sz w:val="22"/>
          <w:szCs w:val="22"/>
        </w:rPr>
      </w:pPr>
      <w:r w:rsidRPr="008F0195">
        <w:rPr>
          <w:rFonts w:ascii="Arial" w:hAnsi="Arial" w:cs="Arial"/>
          <w:i/>
          <w:iCs/>
          <w:sz w:val="22"/>
          <w:szCs w:val="22"/>
        </w:rPr>
        <w:t>1. Non possono ricoprire la carica di componente gli organi di indirizzo</w:t>
      </w:r>
      <w:r w:rsidR="00C127C6">
        <w:rPr>
          <w:rFonts w:ascii="Arial" w:hAnsi="Arial" w:cs="Arial"/>
          <w:i/>
          <w:iCs/>
          <w:sz w:val="22"/>
          <w:szCs w:val="22"/>
        </w:rPr>
        <w:t>, amministrazione e controllo</w:t>
      </w:r>
      <w:r w:rsidRPr="008F0195">
        <w:rPr>
          <w:rFonts w:ascii="Arial" w:hAnsi="Arial" w:cs="Arial"/>
          <w:i/>
          <w:iCs/>
          <w:sz w:val="22"/>
          <w:szCs w:val="22"/>
        </w:rPr>
        <w:t xml:space="preserve"> della Fondazione:</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in qualsiasi momento, perdano i requisiti previsti dallo </w:t>
      </w:r>
      <w:r w:rsidR="00C127C6" w:rsidRPr="008F0195">
        <w:rPr>
          <w:rFonts w:ascii="Arial" w:hAnsi="Arial" w:cs="Arial"/>
          <w:i/>
          <w:iCs/>
          <w:sz w:val="22"/>
          <w:szCs w:val="22"/>
        </w:rPr>
        <w:t>statuto</w:t>
      </w:r>
      <w:r w:rsidRPr="008F0195">
        <w:rPr>
          <w:rFonts w:ascii="Arial" w:hAnsi="Arial" w:cs="Arial"/>
          <w:i/>
          <w:iCs/>
          <w:sz w:val="22"/>
          <w:szCs w:val="22"/>
        </w:rPr>
        <w:t>;</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il coniuge, i parenti e affini sino al terzo grado incluso dei membri dell’Organo di Indirizzo, del Consiglio di Amministrazione e del Collegio Sindacale</w:t>
      </w:r>
      <w:r w:rsidR="003D4370" w:rsidRPr="008F0195">
        <w:rPr>
          <w:rFonts w:ascii="Arial" w:hAnsi="Arial" w:cs="Arial"/>
          <w:i/>
          <w:iCs/>
          <w:sz w:val="22"/>
          <w:szCs w:val="22"/>
        </w:rPr>
        <w:t>, del Segretario (e del Vice Segretario Generale)</w:t>
      </w:r>
      <w:r w:rsidRPr="008F0195">
        <w:rPr>
          <w:rFonts w:ascii="Arial" w:hAnsi="Arial" w:cs="Arial"/>
          <w:i/>
          <w:iCs/>
          <w:sz w:val="22"/>
          <w:szCs w:val="22"/>
        </w:rPr>
        <w:t>;</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i dipendenti in servizio della Fondazione, nonché il coniuge di detti dipendenti e i loro parenti e affini, fino al terzo grado incluso;</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siano membri </w:t>
      </w:r>
      <w:r w:rsidR="00184018" w:rsidRPr="008F0195">
        <w:rPr>
          <w:rFonts w:ascii="Arial" w:hAnsi="Arial" w:cs="Arial"/>
          <w:i/>
          <w:iCs/>
          <w:sz w:val="22"/>
          <w:szCs w:val="22"/>
        </w:rPr>
        <w:t>del Parlamento nazionale ed europeo o del Governo; gli assessori o i</w:t>
      </w:r>
      <w:r w:rsidRPr="008F0195">
        <w:rPr>
          <w:rFonts w:ascii="Arial" w:hAnsi="Arial" w:cs="Arial"/>
          <w:i/>
          <w:iCs/>
          <w:sz w:val="22"/>
          <w:szCs w:val="22"/>
        </w:rPr>
        <w:t xml:space="preserve"> consigli regionali, provi</w:t>
      </w:r>
      <w:r w:rsidR="00184018" w:rsidRPr="008F0195">
        <w:rPr>
          <w:rFonts w:ascii="Arial" w:hAnsi="Arial" w:cs="Arial"/>
          <w:i/>
          <w:iCs/>
          <w:sz w:val="22"/>
          <w:szCs w:val="22"/>
        </w:rPr>
        <w:t>nciali e</w:t>
      </w:r>
      <w:r w:rsidRPr="008F0195">
        <w:rPr>
          <w:rFonts w:ascii="Arial" w:hAnsi="Arial" w:cs="Arial"/>
          <w:i/>
          <w:iCs/>
          <w:sz w:val="22"/>
          <w:szCs w:val="22"/>
        </w:rPr>
        <w:t xml:space="preserve"> comunali,</w:t>
      </w:r>
      <w:r w:rsidR="00FA6DFA" w:rsidRPr="008F0195">
        <w:rPr>
          <w:rFonts w:ascii="Arial" w:hAnsi="Arial" w:cs="Arial"/>
          <w:i/>
          <w:iCs/>
          <w:sz w:val="22"/>
          <w:szCs w:val="22"/>
        </w:rPr>
        <w:t xml:space="preserve"> il presidente della provincia, il sindaco, il presidente e i componenti del consiglio circoscrizionale, il presidente e i componenti del consiglio di amministrazione dei consorzi fra enti locali, il presidente e i componenti dei consigli e delle </w:t>
      </w:r>
      <w:r w:rsidR="00FA6DFA" w:rsidRPr="008F0195">
        <w:rPr>
          <w:rFonts w:ascii="Arial" w:hAnsi="Arial" w:cs="Arial"/>
          <w:i/>
          <w:iCs/>
          <w:sz w:val="22"/>
          <w:szCs w:val="22"/>
        </w:rPr>
        <w:lastRenderedPageBreak/>
        <w:t xml:space="preserve">giunte delle unioni di comuni, i consiglieri di amministrazione e il presidente </w:t>
      </w:r>
      <w:r w:rsidR="006C30E3" w:rsidRPr="008F0195">
        <w:rPr>
          <w:rFonts w:ascii="Arial" w:hAnsi="Arial" w:cs="Arial"/>
          <w:i/>
          <w:iCs/>
          <w:sz w:val="22"/>
          <w:szCs w:val="22"/>
        </w:rPr>
        <w:t>delle</w:t>
      </w:r>
      <w:r w:rsidR="00FA6DFA" w:rsidRPr="008F0195">
        <w:rPr>
          <w:rFonts w:ascii="Arial" w:hAnsi="Arial" w:cs="Arial"/>
          <w:i/>
          <w:iCs/>
          <w:sz w:val="22"/>
          <w:szCs w:val="22"/>
        </w:rPr>
        <w:t xml:space="preserve"> aziende speciali e </w:t>
      </w:r>
      <w:r w:rsidR="00D52E92" w:rsidRPr="008F0195">
        <w:rPr>
          <w:rFonts w:ascii="Arial" w:hAnsi="Arial" w:cs="Arial"/>
          <w:i/>
          <w:iCs/>
          <w:sz w:val="22"/>
          <w:szCs w:val="22"/>
        </w:rPr>
        <w:t>delle</w:t>
      </w:r>
      <w:r w:rsidR="00FA6DFA" w:rsidRPr="008F0195">
        <w:rPr>
          <w:rFonts w:ascii="Arial" w:hAnsi="Arial" w:cs="Arial"/>
          <w:i/>
          <w:iCs/>
          <w:sz w:val="22"/>
          <w:szCs w:val="22"/>
        </w:rPr>
        <w:t xml:space="preserve"> istituzioni di cui all'articolo 114 del decreto legislativo 18 agosto 2000, n. 267, il presidente e i componenti degli organi </w:t>
      </w:r>
      <w:r w:rsidR="006C30E3" w:rsidRPr="008F0195">
        <w:rPr>
          <w:rFonts w:ascii="Arial" w:hAnsi="Arial" w:cs="Arial"/>
          <w:i/>
          <w:iCs/>
          <w:sz w:val="22"/>
          <w:szCs w:val="22"/>
        </w:rPr>
        <w:t>delle</w:t>
      </w:r>
      <w:r w:rsidR="00FA6DFA" w:rsidRPr="008F0195">
        <w:rPr>
          <w:rFonts w:ascii="Arial" w:hAnsi="Arial" w:cs="Arial"/>
          <w:i/>
          <w:iCs/>
          <w:sz w:val="22"/>
          <w:szCs w:val="22"/>
        </w:rPr>
        <w:t xml:space="preserve"> comunità montane nonché coloro che siano cessati da tali cariche da meno di un anno</w:t>
      </w:r>
      <w:r w:rsidRPr="008F0195">
        <w:rPr>
          <w:rFonts w:ascii="Arial" w:hAnsi="Arial" w:cs="Arial"/>
          <w:i/>
          <w:iCs/>
          <w:sz w:val="22"/>
          <w:szCs w:val="22"/>
        </w:rPr>
        <w:t>;</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ricoprono </w:t>
      </w:r>
      <w:r w:rsidR="006A5704" w:rsidRPr="008F0195">
        <w:rPr>
          <w:rFonts w:ascii="Arial" w:hAnsi="Arial" w:cs="Arial"/>
          <w:i/>
          <w:iCs/>
          <w:sz w:val="22"/>
          <w:szCs w:val="22"/>
        </w:rPr>
        <w:t>cariche negli organi di amministrazione o di controllo dei soggetti cui lo statuto attribuisce il potere di designazione dei componenti gli organi della Fondazione</w:t>
      </w:r>
      <w:r w:rsidRPr="008F0195">
        <w:rPr>
          <w:rFonts w:ascii="Arial" w:hAnsi="Arial" w:cs="Arial"/>
          <w:i/>
          <w:iCs/>
          <w:sz w:val="22"/>
          <w:szCs w:val="22"/>
        </w:rPr>
        <w:t>;</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coloro che abbiano un rapporto organico di lavoro dipendente ovvero di collaborazione anche a tempo determinato con l’ente o l’organismo da cui promana la designazione, esclusi gli incarichi professionali;</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w:t>
      </w:r>
      <w:r w:rsidR="0083202A" w:rsidRPr="008F0195">
        <w:rPr>
          <w:rFonts w:ascii="Arial" w:hAnsi="Arial" w:cs="Arial"/>
          <w:i/>
          <w:iCs/>
          <w:sz w:val="22"/>
          <w:szCs w:val="22"/>
        </w:rPr>
        <w:t>svolgono funzioni di indirizzo, amministrazione, direzione e controllo di altre fondazioni di origine bancaria;</w:t>
      </w:r>
    </w:p>
    <w:p w:rsidR="004534DF" w:rsidRPr="008F0195" w:rsidRDefault="00DA3A18"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coloro che ricoprono</w:t>
      </w:r>
      <w:r w:rsidR="004534DF" w:rsidRPr="008F0195">
        <w:rPr>
          <w:rFonts w:ascii="Arial" w:hAnsi="Arial" w:cs="Arial"/>
          <w:i/>
          <w:iCs/>
          <w:sz w:val="22"/>
          <w:szCs w:val="22"/>
        </w:rPr>
        <w:t xml:space="preserve"> la carica di </w:t>
      </w:r>
      <w:r w:rsidRPr="008F0195">
        <w:rPr>
          <w:rFonts w:ascii="Arial" w:hAnsi="Arial" w:cs="Arial"/>
          <w:i/>
          <w:iCs/>
          <w:sz w:val="22"/>
          <w:szCs w:val="22"/>
        </w:rPr>
        <w:t>Direttore Generale, Direttore Amministrativo o Direttore Sanitario dell'Azienda Sanitaria Locale della Provincia di Biella;</w:t>
      </w:r>
    </w:p>
    <w:p w:rsidR="004534DF" w:rsidRPr="008F0195" w:rsidRDefault="00A37CE2"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coloro che ricoprono la carica di segretario o direttore generale dei Comuni presenti sul territorio provinciale o dell'amministrazione provinciale di Biella;</w:t>
      </w:r>
    </w:p>
    <w:p w:rsidR="004534DF" w:rsidRPr="008F0195" w:rsidRDefault="004534DF"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w:t>
      </w:r>
      <w:r w:rsidR="00A37CE2" w:rsidRPr="008F0195">
        <w:rPr>
          <w:rFonts w:ascii="Arial" w:hAnsi="Arial" w:cs="Arial"/>
          <w:i/>
          <w:iCs/>
          <w:sz w:val="22"/>
          <w:szCs w:val="22"/>
        </w:rPr>
        <w:t>ricoprono in ambito almeno provinciale la carica di presidente o segretario di partito politico o di coordinatore di movimenti politici, purché riguardanti forze politiche presenti nel Parlamento italiano o europeo o nelle assemblee comunali, provinciali o regionali, nonché coloro che siano cessati da tali cariche da meno di un anno</w:t>
      </w:r>
      <w:r w:rsidRPr="008F0195">
        <w:rPr>
          <w:rFonts w:ascii="Arial" w:hAnsi="Arial" w:cs="Arial"/>
          <w:i/>
          <w:iCs/>
          <w:sz w:val="22"/>
          <w:szCs w:val="22"/>
        </w:rPr>
        <w:t>;</w:t>
      </w:r>
    </w:p>
    <w:p w:rsidR="001869A3" w:rsidRPr="008F0195" w:rsidRDefault="00E52275"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gli amministratori</w:t>
      </w:r>
      <w:r w:rsidR="001869A3" w:rsidRPr="008F0195">
        <w:rPr>
          <w:rFonts w:ascii="Arial" w:hAnsi="Arial" w:cs="Arial"/>
          <w:i/>
          <w:iCs/>
          <w:sz w:val="22"/>
          <w:szCs w:val="22"/>
        </w:rPr>
        <w:t xml:space="preserve"> delle organizzazioni dei soggetti destinatari degli interventi con le quali la Fondazione abbia</w:t>
      </w:r>
      <w:r w:rsidR="004B76C4">
        <w:rPr>
          <w:rFonts w:ascii="Arial" w:hAnsi="Arial" w:cs="Arial"/>
          <w:i/>
          <w:iCs/>
          <w:sz w:val="22"/>
          <w:szCs w:val="22"/>
        </w:rPr>
        <w:t xml:space="preserve"> rapporti organici e permanenti;</w:t>
      </w:r>
    </w:p>
    <w:p w:rsidR="001869A3" w:rsidRPr="008F0195" w:rsidRDefault="001869A3"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sono stati condannati al risarcimento di danni di qualsiasi genere nei confronti della Fondazione con decisione definitiva o abbiano lite vertente con essa; </w:t>
      </w:r>
    </w:p>
    <w:p w:rsidR="001869A3" w:rsidRPr="008F0195" w:rsidRDefault="001869A3"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 coloro che siano stati dichiarati decaduti da qualunque organo della Fondazione; </w:t>
      </w:r>
    </w:p>
    <w:p w:rsidR="001869A3" w:rsidRPr="008F0195" w:rsidRDefault="001869A3" w:rsidP="008F0195">
      <w:pPr>
        <w:numPr>
          <w:ilvl w:val="0"/>
          <w:numId w:val="9"/>
        </w:numPr>
        <w:spacing w:line="360" w:lineRule="auto"/>
        <w:jc w:val="both"/>
        <w:rPr>
          <w:rFonts w:ascii="Arial" w:hAnsi="Arial" w:cs="Arial"/>
          <w:i/>
          <w:iCs/>
          <w:sz w:val="22"/>
          <w:szCs w:val="22"/>
        </w:rPr>
      </w:pPr>
      <w:r w:rsidRPr="008F0195">
        <w:rPr>
          <w:rFonts w:ascii="Arial" w:hAnsi="Arial" w:cs="Arial"/>
          <w:i/>
          <w:iCs/>
          <w:sz w:val="22"/>
          <w:szCs w:val="22"/>
        </w:rPr>
        <w:t xml:space="preserve">coloro che, all’atto della nomina, si trovino in una delle situazioni di cui all’art. 10 del presente statuto. </w:t>
      </w:r>
    </w:p>
    <w:p w:rsidR="001869A3" w:rsidRPr="008F0195" w:rsidRDefault="001869A3" w:rsidP="008F0195">
      <w:pPr>
        <w:spacing w:line="360" w:lineRule="auto"/>
        <w:jc w:val="both"/>
        <w:rPr>
          <w:rFonts w:ascii="Arial" w:hAnsi="Arial" w:cs="Arial"/>
          <w:i/>
          <w:iCs/>
          <w:sz w:val="22"/>
          <w:szCs w:val="22"/>
        </w:rPr>
      </w:pPr>
      <w:r w:rsidRPr="008F0195">
        <w:rPr>
          <w:rFonts w:ascii="Arial" w:hAnsi="Arial" w:cs="Arial"/>
          <w:i/>
          <w:iCs/>
          <w:sz w:val="22"/>
          <w:szCs w:val="22"/>
        </w:rPr>
        <w:t xml:space="preserve">2. I componenti l’Organo di Indirizzo non possono ricoprire funzioni di amministrazione, direzione o controllo presso la società bancaria conferitaria. </w:t>
      </w:r>
    </w:p>
    <w:p w:rsidR="004534DF" w:rsidRPr="008F0195" w:rsidRDefault="001869A3" w:rsidP="008F0195">
      <w:pPr>
        <w:spacing w:line="360" w:lineRule="auto"/>
        <w:jc w:val="both"/>
        <w:rPr>
          <w:rFonts w:ascii="Arial" w:hAnsi="Arial" w:cs="Arial"/>
          <w:i/>
          <w:iCs/>
          <w:sz w:val="22"/>
          <w:szCs w:val="22"/>
        </w:rPr>
      </w:pPr>
      <w:r w:rsidRPr="008F0195">
        <w:rPr>
          <w:rFonts w:ascii="Arial" w:hAnsi="Arial" w:cs="Arial"/>
          <w:i/>
          <w:iCs/>
          <w:sz w:val="22"/>
          <w:szCs w:val="22"/>
        </w:rPr>
        <w:t xml:space="preserve">I componenti il Consiglio di Amministrazione, il Collegio Sindacale e il Segretario </w:t>
      </w:r>
      <w:r w:rsidR="00950AB4" w:rsidRPr="008F0195">
        <w:rPr>
          <w:rFonts w:ascii="Arial" w:hAnsi="Arial" w:cs="Arial"/>
          <w:i/>
          <w:iCs/>
          <w:sz w:val="22"/>
          <w:szCs w:val="22"/>
        </w:rPr>
        <w:t>Generale (e il Vice Segretario Generale)  non possono ricoprire funzioni di amministrazione, direzione o controllo presso la società bancaria conferitaria o sue controllate o partecipate.</w:t>
      </w:r>
    </w:p>
    <w:p w:rsidR="004534DF" w:rsidRPr="008F0195" w:rsidRDefault="004534DF" w:rsidP="008F0195">
      <w:pPr>
        <w:spacing w:line="360" w:lineRule="auto"/>
        <w:jc w:val="both"/>
        <w:rPr>
          <w:rFonts w:ascii="Arial" w:hAnsi="Arial" w:cs="Arial"/>
          <w:i/>
          <w:iCs/>
          <w:sz w:val="22"/>
          <w:szCs w:val="22"/>
        </w:rPr>
      </w:pPr>
      <w:r w:rsidRPr="008F0195">
        <w:rPr>
          <w:rFonts w:ascii="Arial" w:hAnsi="Arial" w:cs="Arial"/>
          <w:i/>
          <w:iCs/>
          <w:sz w:val="22"/>
          <w:szCs w:val="22"/>
        </w:rPr>
        <w:t xml:space="preserve">3. </w:t>
      </w:r>
      <w:r w:rsidR="00DC667F" w:rsidRPr="008F0195">
        <w:rPr>
          <w:rFonts w:ascii="Arial" w:hAnsi="Arial" w:cs="Arial"/>
          <w:i/>
          <w:iCs/>
          <w:sz w:val="22"/>
          <w:szCs w:val="22"/>
        </w:rPr>
        <w:t xml:space="preserve">I soggetti che svolgono funzioni di indirizzo, amministrazione, direzione e controllo presso la Fondazione non possono assumere o esercitare cariche negli organi gestionali, di sorveglianza e di controllo o funzioni di direzione di </w:t>
      </w:r>
      <w:r w:rsidR="0066779D" w:rsidRPr="008F0195">
        <w:rPr>
          <w:rFonts w:ascii="Arial" w:hAnsi="Arial" w:cs="Arial"/>
          <w:i/>
          <w:iCs/>
          <w:sz w:val="22"/>
          <w:szCs w:val="22"/>
        </w:rPr>
        <w:t>società</w:t>
      </w:r>
      <w:r w:rsidR="00DC667F" w:rsidRPr="008F0195">
        <w:rPr>
          <w:rFonts w:ascii="Arial" w:hAnsi="Arial" w:cs="Arial"/>
          <w:i/>
          <w:iCs/>
          <w:sz w:val="22"/>
          <w:szCs w:val="22"/>
        </w:rPr>
        <w:t xml:space="preserve"> concorrenti della società bancaria conferitaria o di società concorrenti del suo gruppo;</w:t>
      </w:r>
    </w:p>
    <w:p w:rsidR="004534DF" w:rsidRPr="008F0195" w:rsidRDefault="004534DF" w:rsidP="008F0195">
      <w:pPr>
        <w:spacing w:line="360" w:lineRule="auto"/>
        <w:jc w:val="both"/>
        <w:rPr>
          <w:rFonts w:ascii="Arial" w:hAnsi="Arial" w:cs="Arial"/>
          <w:i/>
          <w:iCs/>
          <w:sz w:val="22"/>
          <w:szCs w:val="22"/>
        </w:rPr>
      </w:pPr>
      <w:r w:rsidRPr="008F0195">
        <w:rPr>
          <w:rFonts w:ascii="Arial" w:hAnsi="Arial" w:cs="Arial"/>
          <w:i/>
          <w:iCs/>
          <w:sz w:val="22"/>
          <w:szCs w:val="22"/>
        </w:rPr>
        <w:t>4.</w:t>
      </w:r>
      <w:r w:rsidR="00850F9E" w:rsidRPr="008F0195">
        <w:rPr>
          <w:rFonts w:ascii="Arial" w:hAnsi="Arial" w:cs="Arial"/>
          <w:i/>
          <w:iCs/>
          <w:sz w:val="22"/>
          <w:szCs w:val="22"/>
        </w:rPr>
        <w:t xml:space="preserve"> Chiunque abbia ricoperto la carica di componente degli organi della società bancaria conferitaria non può assumere cariche negli organi della Fondazione prima che siano trascorsi almeno dodici mesi dalla cessazione dell'incarico</w:t>
      </w:r>
      <w:r w:rsidRPr="008F0195">
        <w:rPr>
          <w:rFonts w:ascii="Arial" w:hAnsi="Arial" w:cs="Arial"/>
          <w:i/>
          <w:iCs/>
          <w:sz w:val="22"/>
          <w:szCs w:val="22"/>
        </w:rPr>
        <w:t>.</w:t>
      </w:r>
    </w:p>
    <w:p w:rsidR="00BE3BC4" w:rsidRPr="008F0195" w:rsidRDefault="002F2021" w:rsidP="008F0195">
      <w:pPr>
        <w:spacing w:line="360" w:lineRule="auto"/>
        <w:jc w:val="both"/>
        <w:rPr>
          <w:rFonts w:ascii="Arial" w:hAnsi="Arial" w:cs="Arial"/>
          <w:i/>
          <w:iCs/>
          <w:sz w:val="22"/>
          <w:szCs w:val="22"/>
        </w:rPr>
      </w:pPr>
      <w:r w:rsidRPr="008F0195">
        <w:rPr>
          <w:rFonts w:ascii="Arial" w:hAnsi="Arial" w:cs="Arial"/>
          <w:i/>
          <w:iCs/>
          <w:sz w:val="22"/>
          <w:szCs w:val="22"/>
        </w:rPr>
        <w:lastRenderedPageBreak/>
        <w:t>5. La Fondazione, nell'esercitare i diritti di azionista della società bancaria conferitaria non può designare o votare candidati, ovvero presentare o</w:t>
      </w:r>
      <w:r w:rsidR="00332C89" w:rsidRPr="008F0195">
        <w:rPr>
          <w:rFonts w:ascii="Arial" w:hAnsi="Arial" w:cs="Arial"/>
          <w:i/>
          <w:iCs/>
          <w:sz w:val="22"/>
          <w:szCs w:val="22"/>
        </w:rPr>
        <w:t xml:space="preserve"> </w:t>
      </w:r>
      <w:r w:rsidRPr="008F0195">
        <w:rPr>
          <w:rFonts w:ascii="Arial" w:hAnsi="Arial" w:cs="Arial"/>
          <w:i/>
          <w:iCs/>
          <w:sz w:val="22"/>
          <w:szCs w:val="22"/>
        </w:rPr>
        <w:t>votare liste di candidati nelle quali sono presenti soggetti, che, nei dodici mesi antecedenti, hanno svolto funzioni di indirizzo, amministrazione o controllo presso la Fondazione.</w:t>
      </w:r>
    </w:p>
    <w:p w:rsidR="002F2021" w:rsidRPr="008F0195" w:rsidRDefault="00BE3BC4" w:rsidP="008F0195">
      <w:pPr>
        <w:spacing w:line="360" w:lineRule="auto"/>
        <w:jc w:val="both"/>
        <w:rPr>
          <w:rFonts w:ascii="Arial" w:hAnsi="Arial" w:cs="Arial"/>
          <w:i/>
          <w:iCs/>
          <w:sz w:val="22"/>
          <w:szCs w:val="22"/>
        </w:rPr>
      </w:pPr>
      <w:r w:rsidRPr="008F0195">
        <w:rPr>
          <w:rFonts w:ascii="Arial" w:hAnsi="Arial" w:cs="Arial"/>
          <w:i/>
          <w:iCs/>
          <w:sz w:val="22"/>
          <w:szCs w:val="22"/>
        </w:rPr>
        <w:t xml:space="preserve">6. Non possono essere nominati componenti gli Organi della Fondazione coloro che non abbiano sottoscritto una dichiarazione di "impegno di onore" a non candidarsi, nell'anno successivo alla cessazione dalla carica, per l'assunzione di incarichi politici di cui al precedente art. 8 comma 1 lett. </w:t>
      </w:r>
      <w:r w:rsidR="0066779D" w:rsidRPr="008F0195">
        <w:rPr>
          <w:rFonts w:ascii="Arial" w:hAnsi="Arial" w:cs="Arial"/>
          <w:i/>
          <w:iCs/>
          <w:sz w:val="22"/>
          <w:szCs w:val="22"/>
        </w:rPr>
        <w:t>d),</w:t>
      </w:r>
      <w:r w:rsidRPr="008F0195">
        <w:rPr>
          <w:rFonts w:ascii="Arial" w:hAnsi="Arial" w:cs="Arial"/>
          <w:i/>
          <w:iCs/>
          <w:sz w:val="22"/>
          <w:szCs w:val="22"/>
        </w:rPr>
        <w:t xml:space="preserve"> k) e l).</w:t>
      </w:r>
    </w:p>
    <w:p w:rsidR="00BE3BC4" w:rsidRPr="008F0195" w:rsidRDefault="00332C89" w:rsidP="008F0195">
      <w:pPr>
        <w:spacing w:line="360" w:lineRule="auto"/>
        <w:jc w:val="both"/>
        <w:rPr>
          <w:rFonts w:ascii="Arial" w:hAnsi="Arial" w:cs="Arial"/>
          <w:i/>
          <w:iCs/>
          <w:sz w:val="22"/>
          <w:szCs w:val="22"/>
        </w:rPr>
      </w:pPr>
      <w:r w:rsidRPr="008F0195">
        <w:rPr>
          <w:rFonts w:ascii="Arial" w:hAnsi="Arial" w:cs="Arial"/>
          <w:i/>
          <w:iCs/>
          <w:sz w:val="22"/>
          <w:szCs w:val="22"/>
        </w:rPr>
        <w:t xml:space="preserve">7. Sono tra loro reciprocamente incompatibili la qualità di componente l'Organo di Indirizzo, il Consiglio di Amministrazione e il Collegio Sindacale eccezion fatta per il Presidente della Fondazione che assume la carica sia di Presidente del Consiglio di Amministrazione che di Presidente dell'Organo di Indirizzo. Il componente di un organo che assume la carica </w:t>
      </w:r>
      <w:r w:rsidR="002A578B">
        <w:rPr>
          <w:rFonts w:ascii="Arial" w:hAnsi="Arial" w:cs="Arial"/>
          <w:i/>
          <w:iCs/>
          <w:sz w:val="22"/>
          <w:szCs w:val="22"/>
        </w:rPr>
        <w:t>in</w:t>
      </w:r>
      <w:r w:rsidRPr="008F0195">
        <w:rPr>
          <w:rFonts w:ascii="Arial" w:hAnsi="Arial" w:cs="Arial"/>
          <w:i/>
          <w:iCs/>
          <w:sz w:val="22"/>
          <w:szCs w:val="22"/>
        </w:rPr>
        <w:t xml:space="preserve"> un diverso organo della Fondazione decade automaticamente dal primo e dovrà essere sostituit</w:t>
      </w:r>
      <w:r w:rsidR="0083103D" w:rsidRPr="008F0195">
        <w:rPr>
          <w:rFonts w:ascii="Arial" w:hAnsi="Arial" w:cs="Arial"/>
          <w:i/>
          <w:iCs/>
          <w:sz w:val="22"/>
          <w:szCs w:val="22"/>
        </w:rPr>
        <w:t>o fatto salvo quanto previsto d</w:t>
      </w:r>
      <w:r w:rsidRPr="008F0195">
        <w:rPr>
          <w:rFonts w:ascii="Arial" w:hAnsi="Arial" w:cs="Arial"/>
          <w:i/>
          <w:iCs/>
          <w:sz w:val="22"/>
          <w:szCs w:val="22"/>
        </w:rPr>
        <w:t>all'art. 19 comma 1 ultimo capoverso.</w:t>
      </w:r>
    </w:p>
    <w:p w:rsidR="0083103D" w:rsidRPr="008F0195" w:rsidRDefault="00C51B2C" w:rsidP="008F0195">
      <w:pPr>
        <w:spacing w:line="360" w:lineRule="auto"/>
        <w:jc w:val="both"/>
        <w:rPr>
          <w:rFonts w:ascii="Arial" w:hAnsi="Arial" w:cs="Arial"/>
          <w:i/>
          <w:iCs/>
          <w:sz w:val="22"/>
          <w:szCs w:val="22"/>
        </w:rPr>
      </w:pPr>
      <w:r>
        <w:rPr>
          <w:rFonts w:ascii="Arial" w:hAnsi="Arial" w:cs="Arial"/>
          <w:i/>
          <w:iCs/>
          <w:sz w:val="22"/>
          <w:szCs w:val="22"/>
        </w:rPr>
        <w:t xml:space="preserve">8. I componenti </w:t>
      </w:r>
      <w:r w:rsidR="0083103D" w:rsidRPr="008F0195">
        <w:rPr>
          <w:rFonts w:ascii="Arial" w:hAnsi="Arial" w:cs="Arial"/>
          <w:i/>
          <w:iCs/>
          <w:sz w:val="22"/>
          <w:szCs w:val="22"/>
        </w:rPr>
        <w:t>gli organi della Fondazione e il Segretario Generale danno immediata comunicazione della sussistenza delle situazioni di incompatibilità e ineleggibilità come sopra individuate all'organo di appartenenza e, per quanto riguarda il Segretario Generale, al Consiglio di Amministrazione; detti organi assumono entro 30 giorni dalla ricevuta comunicazione i conseguenti provvedimenti.</w:t>
      </w:r>
    </w:p>
    <w:p w:rsidR="00EB7412" w:rsidRPr="008F0195" w:rsidRDefault="00EB7412" w:rsidP="008F0195">
      <w:pPr>
        <w:pStyle w:val="western"/>
        <w:tabs>
          <w:tab w:val="left" w:pos="0"/>
        </w:tabs>
        <w:spacing w:before="0" w:after="0" w:line="360" w:lineRule="auto"/>
        <w:jc w:val="both"/>
        <w:rPr>
          <w:rFonts w:ascii="Arial" w:hAnsi="Arial" w:cs="Arial"/>
          <w:sz w:val="22"/>
          <w:szCs w:val="22"/>
          <w:highlight w:val="cyan"/>
        </w:rPr>
      </w:pPr>
    </w:p>
    <w:p w:rsidR="008F0195" w:rsidRPr="008F0195" w:rsidRDefault="008F0195" w:rsidP="008F0195">
      <w:pPr>
        <w:pStyle w:val="western"/>
        <w:tabs>
          <w:tab w:val="left" w:pos="0"/>
        </w:tabs>
        <w:spacing w:before="0" w:after="0" w:line="360" w:lineRule="auto"/>
        <w:jc w:val="both"/>
        <w:rPr>
          <w:rFonts w:ascii="Arial" w:hAnsi="Arial" w:cs="Arial"/>
          <w:sz w:val="22"/>
          <w:szCs w:val="22"/>
        </w:rPr>
      </w:pPr>
      <w:r w:rsidRPr="008F0195">
        <w:rPr>
          <w:rFonts w:ascii="Arial" w:hAnsi="Arial" w:cs="Arial"/>
          <w:sz w:val="22"/>
          <w:szCs w:val="22"/>
        </w:rPr>
        <w:t xml:space="preserve">La designazione deve altresì soddisfare i requisiti di cui </w:t>
      </w:r>
      <w:r w:rsidR="00137DC5">
        <w:rPr>
          <w:rFonts w:ascii="Arial" w:hAnsi="Arial" w:cs="Arial"/>
          <w:sz w:val="22"/>
          <w:szCs w:val="22"/>
        </w:rPr>
        <w:t>al "Regolamento designazioni e nomine negli Organi di Indirizzo, Amministrazione e Controllo della Fondazione",</w:t>
      </w:r>
      <w:r w:rsidR="00161118">
        <w:rPr>
          <w:rFonts w:ascii="Arial" w:hAnsi="Arial" w:cs="Arial"/>
          <w:sz w:val="22"/>
          <w:szCs w:val="22"/>
        </w:rPr>
        <w:t xml:space="preserve"> approvato sulla base della Carta delle Fondazioni adottata il 4 aprile 2012, e di cui</w:t>
      </w:r>
      <w:r w:rsidR="00137DC5">
        <w:rPr>
          <w:rFonts w:ascii="Arial" w:hAnsi="Arial" w:cs="Arial"/>
          <w:sz w:val="22"/>
          <w:szCs w:val="22"/>
        </w:rPr>
        <w:t xml:space="preserve"> </w:t>
      </w:r>
      <w:r w:rsidRPr="008F0195">
        <w:rPr>
          <w:rFonts w:ascii="Arial" w:hAnsi="Arial" w:cs="Arial"/>
          <w:sz w:val="22"/>
          <w:szCs w:val="22"/>
        </w:rPr>
        <w:t xml:space="preserve">agli artt. 7, 8 e 10 del Protocollo d’Intesa tra </w:t>
      </w:r>
      <w:r w:rsidR="00161118">
        <w:rPr>
          <w:rFonts w:ascii="Arial" w:hAnsi="Arial" w:cs="Arial"/>
          <w:sz w:val="22"/>
          <w:szCs w:val="22"/>
        </w:rPr>
        <w:t xml:space="preserve">il </w:t>
      </w:r>
      <w:r w:rsidRPr="008F0195">
        <w:rPr>
          <w:rFonts w:ascii="Arial" w:hAnsi="Arial" w:cs="Arial"/>
          <w:sz w:val="22"/>
          <w:szCs w:val="22"/>
        </w:rPr>
        <w:t>Ministero dell’Economia e delle Finanze</w:t>
      </w:r>
      <w:r w:rsidR="002A578B">
        <w:rPr>
          <w:rFonts w:ascii="Arial" w:hAnsi="Arial" w:cs="Arial"/>
          <w:sz w:val="22"/>
          <w:szCs w:val="22"/>
        </w:rPr>
        <w:t xml:space="preserve"> (MEF)</w:t>
      </w:r>
      <w:r w:rsidRPr="008F0195">
        <w:rPr>
          <w:rFonts w:ascii="Arial" w:hAnsi="Arial" w:cs="Arial"/>
          <w:sz w:val="22"/>
          <w:szCs w:val="22"/>
        </w:rPr>
        <w:t xml:space="preserve"> e l’Associazione di Fondazioni e Casse di Risparmio S.p.A.</w:t>
      </w:r>
      <w:r w:rsidR="002A578B">
        <w:rPr>
          <w:rFonts w:ascii="Arial" w:hAnsi="Arial" w:cs="Arial"/>
          <w:sz w:val="22"/>
          <w:szCs w:val="22"/>
        </w:rPr>
        <w:t xml:space="preserve"> (ACRI)</w:t>
      </w:r>
      <w:r w:rsidRPr="008F0195">
        <w:rPr>
          <w:rFonts w:ascii="Arial" w:hAnsi="Arial" w:cs="Arial"/>
          <w:sz w:val="22"/>
          <w:szCs w:val="22"/>
        </w:rPr>
        <w:t>, sottoscritto il 22/04/</w:t>
      </w:r>
      <w:r w:rsidRPr="00D0777D">
        <w:rPr>
          <w:rFonts w:ascii="Arial" w:hAnsi="Arial" w:cs="Arial"/>
          <w:sz w:val="22"/>
          <w:szCs w:val="22"/>
        </w:rPr>
        <w:t>2015 (cfr</w:t>
      </w:r>
      <w:r w:rsidR="00880445" w:rsidRPr="00D0777D">
        <w:rPr>
          <w:rFonts w:ascii="Arial" w:hAnsi="Arial" w:cs="Arial"/>
          <w:sz w:val="22"/>
          <w:szCs w:val="22"/>
        </w:rPr>
        <w:t>. allegati</w:t>
      </w:r>
      <w:r w:rsidRPr="00D0777D">
        <w:rPr>
          <w:rFonts w:ascii="Arial" w:hAnsi="Arial" w:cs="Arial"/>
          <w:sz w:val="22"/>
          <w:szCs w:val="22"/>
        </w:rPr>
        <w:t xml:space="preserve"> 2</w:t>
      </w:r>
      <w:r w:rsidR="00880445" w:rsidRPr="00D0777D">
        <w:rPr>
          <w:rFonts w:ascii="Arial" w:hAnsi="Arial" w:cs="Arial"/>
          <w:sz w:val="22"/>
          <w:szCs w:val="22"/>
        </w:rPr>
        <w:t xml:space="preserve"> e 3</w:t>
      </w:r>
      <w:r w:rsidRPr="00D0777D">
        <w:rPr>
          <w:rFonts w:ascii="Arial" w:hAnsi="Arial" w:cs="Arial"/>
          <w:sz w:val="22"/>
          <w:szCs w:val="22"/>
        </w:rPr>
        <w:t>).</w:t>
      </w:r>
      <w:r w:rsidR="00206E05">
        <w:rPr>
          <w:rFonts w:ascii="Arial" w:hAnsi="Arial" w:cs="Arial"/>
          <w:sz w:val="22"/>
          <w:szCs w:val="22"/>
        </w:rPr>
        <w:t xml:space="preserve"> </w:t>
      </w:r>
    </w:p>
    <w:p w:rsidR="00157C52" w:rsidRDefault="00157C52" w:rsidP="000461D7">
      <w:pPr>
        <w:pStyle w:val="western"/>
        <w:tabs>
          <w:tab w:val="left" w:pos="0"/>
        </w:tabs>
        <w:spacing w:before="0" w:after="0" w:line="360" w:lineRule="auto"/>
        <w:jc w:val="both"/>
        <w:rPr>
          <w:rFonts w:ascii="Arial" w:hAnsi="Arial" w:cs="Arial"/>
          <w:sz w:val="22"/>
          <w:szCs w:val="22"/>
        </w:rPr>
      </w:pPr>
    </w:p>
    <w:p w:rsidR="00AD278C" w:rsidRPr="0066779D" w:rsidRDefault="00AD278C" w:rsidP="000461D7">
      <w:pPr>
        <w:pStyle w:val="western"/>
        <w:tabs>
          <w:tab w:val="left" w:pos="0"/>
        </w:tabs>
        <w:spacing w:before="0" w:after="0" w:line="360" w:lineRule="auto"/>
        <w:jc w:val="both"/>
        <w:rPr>
          <w:rFonts w:ascii="Arial" w:hAnsi="Arial" w:cs="Arial"/>
          <w:sz w:val="22"/>
          <w:szCs w:val="22"/>
        </w:rPr>
      </w:pPr>
      <w:r w:rsidRPr="0066779D">
        <w:rPr>
          <w:rFonts w:ascii="Arial" w:hAnsi="Arial" w:cs="Arial"/>
          <w:sz w:val="22"/>
          <w:szCs w:val="22"/>
        </w:rPr>
        <w:t xml:space="preserve">Sulla base di quanto disposto </w:t>
      </w:r>
      <w:r w:rsidRPr="00A460B6">
        <w:rPr>
          <w:rFonts w:ascii="Arial" w:hAnsi="Arial" w:cs="Arial"/>
          <w:sz w:val="22"/>
          <w:szCs w:val="22"/>
        </w:rPr>
        <w:t xml:space="preserve">dalla </w:t>
      </w:r>
      <w:r w:rsidRPr="00A460B6">
        <w:rPr>
          <w:rFonts w:ascii="Arial" w:hAnsi="Arial" w:cs="Arial"/>
          <w:b/>
          <w:bCs/>
          <w:sz w:val="22"/>
          <w:szCs w:val="22"/>
        </w:rPr>
        <w:t xml:space="preserve">D.C.P. n. </w:t>
      </w:r>
      <w:r w:rsidR="00D717B4" w:rsidRPr="00A460B6">
        <w:rPr>
          <w:rFonts w:ascii="Arial" w:hAnsi="Arial" w:cs="Arial"/>
          <w:b/>
          <w:bCs/>
          <w:sz w:val="22"/>
          <w:szCs w:val="22"/>
        </w:rPr>
        <w:t>2</w:t>
      </w:r>
      <w:r w:rsidRPr="00A460B6">
        <w:rPr>
          <w:rFonts w:ascii="Arial" w:hAnsi="Arial" w:cs="Arial"/>
          <w:b/>
          <w:bCs/>
          <w:sz w:val="22"/>
          <w:szCs w:val="22"/>
        </w:rPr>
        <w:t xml:space="preserve"> del </w:t>
      </w:r>
      <w:r w:rsidR="00D717B4" w:rsidRPr="00A460B6">
        <w:rPr>
          <w:rFonts w:ascii="Arial" w:hAnsi="Arial" w:cs="Arial"/>
          <w:b/>
          <w:bCs/>
          <w:sz w:val="22"/>
          <w:szCs w:val="22"/>
        </w:rPr>
        <w:t>09/04</w:t>
      </w:r>
      <w:r w:rsidR="0066779D" w:rsidRPr="00A460B6">
        <w:rPr>
          <w:rFonts w:ascii="Arial" w:hAnsi="Arial" w:cs="Arial"/>
          <w:b/>
          <w:bCs/>
          <w:sz w:val="22"/>
          <w:szCs w:val="22"/>
        </w:rPr>
        <w:t>/20</w:t>
      </w:r>
      <w:r w:rsidR="00D717B4" w:rsidRPr="00A460B6">
        <w:rPr>
          <w:rFonts w:ascii="Arial" w:hAnsi="Arial" w:cs="Arial"/>
          <w:b/>
          <w:bCs/>
          <w:sz w:val="22"/>
          <w:szCs w:val="22"/>
        </w:rPr>
        <w:t>25</w:t>
      </w:r>
      <w:r w:rsidRPr="0066779D">
        <w:rPr>
          <w:rFonts w:ascii="Arial" w:hAnsi="Arial" w:cs="Arial"/>
          <w:sz w:val="22"/>
          <w:szCs w:val="22"/>
        </w:rPr>
        <w:t xml:space="preserve"> ad oggetto "</w:t>
      </w:r>
      <w:r w:rsidRPr="0066779D">
        <w:rPr>
          <w:rFonts w:ascii="Arial" w:hAnsi="Arial" w:cs="Arial"/>
          <w:i/>
          <w:iCs/>
          <w:sz w:val="22"/>
          <w:szCs w:val="22"/>
        </w:rPr>
        <w:t>Definizione degli indirizzi per la nomina, designazione e revoca dei rappresentanti della Provincia presso enti, aziende ed istituzioni</w:t>
      </w:r>
      <w:r w:rsidRPr="0066779D">
        <w:rPr>
          <w:rFonts w:ascii="Arial" w:hAnsi="Arial" w:cs="Arial"/>
          <w:sz w:val="22"/>
          <w:szCs w:val="22"/>
        </w:rPr>
        <w:t>", nonché della normativa in vigore, occorre che i candidati:</w:t>
      </w:r>
    </w:p>
    <w:p w:rsidR="00AD278C" w:rsidRPr="0066779D" w:rsidRDefault="00AD278C" w:rsidP="000461D7">
      <w:pPr>
        <w:pStyle w:val="western"/>
        <w:numPr>
          <w:ilvl w:val="0"/>
          <w:numId w:val="15"/>
        </w:numPr>
        <w:tabs>
          <w:tab w:val="left" w:pos="1080"/>
        </w:tabs>
        <w:spacing w:before="0" w:after="0" w:line="360" w:lineRule="auto"/>
        <w:ind w:left="1080"/>
        <w:jc w:val="both"/>
        <w:rPr>
          <w:rFonts w:ascii="Arial" w:hAnsi="Arial" w:cs="Arial"/>
          <w:sz w:val="22"/>
          <w:szCs w:val="22"/>
        </w:rPr>
      </w:pPr>
      <w:r w:rsidRPr="0066779D">
        <w:rPr>
          <w:rFonts w:ascii="Arial" w:hAnsi="Arial" w:cs="Arial"/>
          <w:sz w:val="22"/>
          <w:szCs w:val="22"/>
        </w:rPr>
        <w:t>siano in possesso dei requisiti di eleggibilità alla carica di Consigliere Comunale/Provinciale;</w:t>
      </w:r>
    </w:p>
    <w:p w:rsidR="00AD278C" w:rsidRPr="0066779D" w:rsidRDefault="00AD278C" w:rsidP="000461D7">
      <w:pPr>
        <w:pStyle w:val="western"/>
        <w:numPr>
          <w:ilvl w:val="0"/>
          <w:numId w:val="15"/>
        </w:numPr>
        <w:tabs>
          <w:tab w:val="left" w:pos="1080"/>
        </w:tabs>
        <w:spacing w:before="0" w:after="0" w:line="360" w:lineRule="auto"/>
        <w:ind w:left="1083" w:hanging="357"/>
        <w:jc w:val="both"/>
        <w:rPr>
          <w:rFonts w:ascii="Arial" w:hAnsi="Arial" w:cs="Arial"/>
          <w:sz w:val="22"/>
          <w:szCs w:val="22"/>
        </w:rPr>
      </w:pPr>
      <w:r w:rsidRPr="0066779D">
        <w:rPr>
          <w:rFonts w:ascii="Arial" w:hAnsi="Arial" w:cs="Arial"/>
          <w:sz w:val="22"/>
          <w:szCs w:val="22"/>
        </w:rPr>
        <w:t xml:space="preserve">non rientrino nelle cause ostative alla candidatura e di ineleggibilità di cui all’art. 10 del </w:t>
      </w:r>
      <w:proofErr w:type="spellStart"/>
      <w:r w:rsidRPr="0066779D">
        <w:rPr>
          <w:rFonts w:ascii="Arial" w:hAnsi="Arial" w:cs="Arial"/>
          <w:sz w:val="22"/>
          <w:szCs w:val="22"/>
        </w:rPr>
        <w:t>D.Lgs.</w:t>
      </w:r>
      <w:proofErr w:type="spellEnd"/>
      <w:r w:rsidRPr="0066779D">
        <w:rPr>
          <w:rFonts w:ascii="Arial" w:hAnsi="Arial" w:cs="Arial"/>
          <w:sz w:val="22"/>
          <w:szCs w:val="22"/>
        </w:rPr>
        <w:t xml:space="preserve"> n. 235/2012 e all’art. 60 del </w:t>
      </w:r>
      <w:proofErr w:type="spellStart"/>
      <w:r w:rsidRPr="0066779D">
        <w:rPr>
          <w:rFonts w:ascii="Arial" w:hAnsi="Arial" w:cs="Arial"/>
          <w:sz w:val="22"/>
          <w:szCs w:val="22"/>
        </w:rPr>
        <w:t>D.Lgs.</w:t>
      </w:r>
      <w:proofErr w:type="spellEnd"/>
      <w:r w:rsidRPr="0066779D">
        <w:rPr>
          <w:rFonts w:ascii="Arial" w:hAnsi="Arial" w:cs="Arial"/>
          <w:sz w:val="22"/>
          <w:szCs w:val="22"/>
        </w:rPr>
        <w:t xml:space="preserve"> n. 267/2000 </w:t>
      </w:r>
      <w:r w:rsidR="006A64CA" w:rsidRPr="0066779D">
        <w:rPr>
          <w:rFonts w:ascii="Arial" w:hAnsi="Arial" w:cs="Arial"/>
          <w:sz w:val="22"/>
          <w:szCs w:val="22"/>
        </w:rPr>
        <w:t>(Testo Unico sugli Enti Locali);</w:t>
      </w:r>
    </w:p>
    <w:p w:rsidR="006A64CA" w:rsidRPr="0066779D" w:rsidRDefault="006A64CA" w:rsidP="000461D7">
      <w:pPr>
        <w:pStyle w:val="western"/>
        <w:numPr>
          <w:ilvl w:val="0"/>
          <w:numId w:val="15"/>
        </w:numPr>
        <w:tabs>
          <w:tab w:val="left" w:pos="1080"/>
        </w:tabs>
        <w:spacing w:before="0" w:after="0" w:line="360" w:lineRule="auto"/>
        <w:ind w:left="1083" w:hanging="357"/>
        <w:jc w:val="both"/>
        <w:rPr>
          <w:rFonts w:ascii="Arial" w:hAnsi="Arial" w:cs="Arial"/>
          <w:sz w:val="22"/>
          <w:szCs w:val="22"/>
        </w:rPr>
      </w:pPr>
      <w:r w:rsidRPr="0066779D">
        <w:rPr>
          <w:rFonts w:ascii="Arial" w:hAnsi="Arial" w:cs="Arial"/>
          <w:sz w:val="22"/>
          <w:szCs w:val="22"/>
        </w:rPr>
        <w:t xml:space="preserve">non si trovino nelle situazioni di </w:t>
      </w:r>
      <w:proofErr w:type="spellStart"/>
      <w:r w:rsidRPr="0066779D">
        <w:rPr>
          <w:rFonts w:ascii="Arial" w:hAnsi="Arial" w:cs="Arial"/>
          <w:sz w:val="22"/>
          <w:szCs w:val="22"/>
        </w:rPr>
        <w:t>inconferibilità</w:t>
      </w:r>
      <w:proofErr w:type="spellEnd"/>
      <w:r w:rsidRPr="0066779D">
        <w:rPr>
          <w:rFonts w:ascii="Arial" w:hAnsi="Arial" w:cs="Arial"/>
          <w:sz w:val="22"/>
          <w:szCs w:val="22"/>
        </w:rPr>
        <w:t xml:space="preserve"> </w:t>
      </w:r>
      <w:r w:rsidR="0066779D" w:rsidRPr="0066779D">
        <w:rPr>
          <w:rFonts w:ascii="Arial" w:hAnsi="Arial" w:cs="Arial"/>
          <w:sz w:val="22"/>
          <w:szCs w:val="22"/>
        </w:rPr>
        <w:t xml:space="preserve">e di incompatibilità </w:t>
      </w:r>
      <w:r w:rsidRPr="0066779D">
        <w:rPr>
          <w:rFonts w:ascii="Arial" w:hAnsi="Arial" w:cs="Arial"/>
          <w:sz w:val="22"/>
          <w:szCs w:val="22"/>
        </w:rPr>
        <w:t xml:space="preserve">previste nel </w:t>
      </w:r>
      <w:proofErr w:type="spellStart"/>
      <w:r w:rsidRPr="0066779D">
        <w:rPr>
          <w:rFonts w:ascii="Arial" w:hAnsi="Arial" w:cs="Arial"/>
          <w:sz w:val="22"/>
          <w:szCs w:val="22"/>
        </w:rPr>
        <w:t>D.Lgs</w:t>
      </w:r>
      <w:r w:rsidR="00A67467">
        <w:rPr>
          <w:rFonts w:ascii="Arial" w:hAnsi="Arial" w:cs="Arial"/>
          <w:sz w:val="22"/>
          <w:szCs w:val="22"/>
        </w:rPr>
        <w:t>.</w:t>
      </w:r>
      <w:proofErr w:type="spellEnd"/>
      <w:r w:rsidRPr="0066779D">
        <w:rPr>
          <w:rFonts w:ascii="Arial" w:hAnsi="Arial" w:cs="Arial"/>
          <w:sz w:val="22"/>
          <w:szCs w:val="22"/>
        </w:rPr>
        <w:t xml:space="preserve"> 39/2013 recante disposizioni in materia di </w:t>
      </w:r>
      <w:proofErr w:type="spellStart"/>
      <w:r w:rsidRPr="0066779D">
        <w:rPr>
          <w:rFonts w:ascii="Arial" w:hAnsi="Arial" w:cs="Arial"/>
          <w:sz w:val="22"/>
          <w:szCs w:val="22"/>
        </w:rPr>
        <w:t>inconferibilità</w:t>
      </w:r>
      <w:proofErr w:type="spellEnd"/>
      <w:r w:rsidRPr="0066779D">
        <w:rPr>
          <w:rFonts w:ascii="Arial" w:hAnsi="Arial" w:cs="Arial"/>
          <w:sz w:val="22"/>
          <w:szCs w:val="22"/>
        </w:rPr>
        <w:t xml:space="preserve"> e incompatibilità di incarichi presso le pubbliche amministrazioni e presso Enti privati in controllo pubblico.</w:t>
      </w:r>
    </w:p>
    <w:p w:rsidR="00BF7866" w:rsidRDefault="00BF7866" w:rsidP="000461D7">
      <w:pPr>
        <w:spacing w:line="360" w:lineRule="auto"/>
        <w:jc w:val="both"/>
        <w:rPr>
          <w:rFonts w:ascii="Arial" w:hAnsi="Arial" w:cs="Arial"/>
          <w:sz w:val="22"/>
          <w:highlight w:val="cyan"/>
        </w:rPr>
      </w:pPr>
    </w:p>
    <w:p w:rsidR="004534DF" w:rsidRPr="001B2013" w:rsidRDefault="004534DF" w:rsidP="000461D7">
      <w:pPr>
        <w:spacing w:line="360" w:lineRule="auto"/>
        <w:jc w:val="both"/>
        <w:rPr>
          <w:rFonts w:ascii="Arial" w:hAnsi="Arial" w:cs="Arial"/>
          <w:sz w:val="22"/>
        </w:rPr>
      </w:pPr>
      <w:r w:rsidRPr="001B2013">
        <w:rPr>
          <w:rFonts w:ascii="Arial" w:hAnsi="Arial" w:cs="Arial"/>
          <w:sz w:val="22"/>
        </w:rPr>
        <w:t xml:space="preserve">Le proposte di candidatura, che non vincolano il Presidente della Provincia, saranno valutate </w:t>
      </w:r>
      <w:r w:rsidR="00D529B5">
        <w:rPr>
          <w:rFonts w:ascii="Arial" w:hAnsi="Arial" w:cs="Arial"/>
          <w:sz w:val="22"/>
        </w:rPr>
        <w:t xml:space="preserve">anche </w:t>
      </w:r>
      <w:r w:rsidRPr="001B2013">
        <w:rPr>
          <w:rFonts w:ascii="Arial" w:hAnsi="Arial" w:cs="Arial"/>
          <w:sz w:val="22"/>
        </w:rPr>
        <w:t>tenendo conto dei seguenti elementi:</w:t>
      </w:r>
    </w:p>
    <w:p w:rsidR="004534DF" w:rsidRPr="001B2013" w:rsidRDefault="004534DF" w:rsidP="000461D7">
      <w:pPr>
        <w:numPr>
          <w:ilvl w:val="0"/>
          <w:numId w:val="10"/>
        </w:numPr>
        <w:spacing w:line="360" w:lineRule="auto"/>
        <w:jc w:val="both"/>
        <w:rPr>
          <w:rFonts w:ascii="Arial" w:hAnsi="Arial" w:cs="Arial"/>
          <w:sz w:val="22"/>
        </w:rPr>
      </w:pPr>
      <w:r w:rsidRPr="001B2013">
        <w:rPr>
          <w:rFonts w:ascii="Arial" w:hAnsi="Arial" w:cs="Arial"/>
          <w:sz w:val="22"/>
        </w:rPr>
        <w:lastRenderedPageBreak/>
        <w:t>titolo di studio</w:t>
      </w:r>
      <w:r w:rsidR="008D53C1" w:rsidRPr="001B2013">
        <w:rPr>
          <w:rFonts w:ascii="Arial" w:hAnsi="Arial" w:cs="Arial"/>
          <w:sz w:val="22"/>
        </w:rPr>
        <w:t>;</w:t>
      </w:r>
    </w:p>
    <w:p w:rsidR="004534DF" w:rsidRPr="001B2013" w:rsidRDefault="004534DF" w:rsidP="000461D7">
      <w:pPr>
        <w:numPr>
          <w:ilvl w:val="0"/>
          <w:numId w:val="10"/>
        </w:numPr>
        <w:spacing w:line="360" w:lineRule="auto"/>
        <w:jc w:val="both"/>
        <w:rPr>
          <w:rFonts w:ascii="Arial" w:hAnsi="Arial" w:cs="Arial"/>
          <w:sz w:val="22"/>
        </w:rPr>
      </w:pPr>
      <w:r w:rsidRPr="001B2013">
        <w:rPr>
          <w:rFonts w:ascii="Arial" w:hAnsi="Arial" w:cs="Arial"/>
          <w:sz w:val="22"/>
        </w:rPr>
        <w:t>attività professionale</w:t>
      </w:r>
      <w:r w:rsidR="008D53C1" w:rsidRPr="001B2013">
        <w:rPr>
          <w:rFonts w:ascii="Arial" w:hAnsi="Arial" w:cs="Arial"/>
          <w:sz w:val="22"/>
        </w:rPr>
        <w:t>;</w:t>
      </w:r>
    </w:p>
    <w:p w:rsidR="004534DF" w:rsidRPr="001B2013" w:rsidRDefault="004534DF" w:rsidP="000461D7">
      <w:pPr>
        <w:numPr>
          <w:ilvl w:val="0"/>
          <w:numId w:val="10"/>
        </w:numPr>
        <w:spacing w:line="360" w:lineRule="auto"/>
        <w:jc w:val="both"/>
        <w:rPr>
          <w:rFonts w:ascii="Arial" w:hAnsi="Arial" w:cs="Arial"/>
          <w:sz w:val="22"/>
        </w:rPr>
      </w:pPr>
      <w:r w:rsidRPr="001B2013">
        <w:rPr>
          <w:rFonts w:ascii="Arial" w:hAnsi="Arial" w:cs="Arial"/>
          <w:sz w:val="22"/>
        </w:rPr>
        <w:t>esperienza in attività di direzione o controllo in enti pubblici o privati</w:t>
      </w:r>
      <w:r w:rsidR="008D53C1" w:rsidRPr="001B2013">
        <w:rPr>
          <w:rFonts w:ascii="Arial" w:hAnsi="Arial" w:cs="Arial"/>
          <w:sz w:val="22"/>
        </w:rPr>
        <w:t>;</w:t>
      </w:r>
    </w:p>
    <w:p w:rsidR="004534DF" w:rsidRPr="001B2013" w:rsidRDefault="004534DF" w:rsidP="000461D7">
      <w:pPr>
        <w:numPr>
          <w:ilvl w:val="0"/>
          <w:numId w:val="10"/>
        </w:numPr>
        <w:spacing w:line="360" w:lineRule="auto"/>
        <w:ind w:left="714" w:hanging="357"/>
        <w:jc w:val="both"/>
        <w:rPr>
          <w:rFonts w:ascii="Arial" w:hAnsi="Arial" w:cs="Arial"/>
          <w:sz w:val="22"/>
        </w:rPr>
      </w:pPr>
      <w:r w:rsidRPr="001B2013">
        <w:rPr>
          <w:rFonts w:ascii="Arial" w:hAnsi="Arial" w:cs="Arial"/>
          <w:sz w:val="22"/>
        </w:rPr>
        <w:t>attività di studio</w:t>
      </w:r>
      <w:r w:rsidR="008D53C1" w:rsidRPr="001B2013">
        <w:rPr>
          <w:rFonts w:ascii="Arial" w:hAnsi="Arial" w:cs="Arial"/>
          <w:sz w:val="22"/>
        </w:rPr>
        <w:t xml:space="preserve">, </w:t>
      </w:r>
      <w:r w:rsidRPr="001B2013">
        <w:rPr>
          <w:rFonts w:ascii="Arial" w:hAnsi="Arial" w:cs="Arial"/>
          <w:sz w:val="22"/>
        </w:rPr>
        <w:t>insegnamento o ric</w:t>
      </w:r>
      <w:r w:rsidR="008D53C1" w:rsidRPr="001B2013">
        <w:rPr>
          <w:rFonts w:ascii="Arial" w:hAnsi="Arial" w:cs="Arial"/>
          <w:sz w:val="22"/>
        </w:rPr>
        <w:t>erca attinente al settore di competenza dell’Ente, Azienda o Istituzione</w:t>
      </w:r>
      <w:r w:rsidRPr="001B2013">
        <w:rPr>
          <w:rFonts w:ascii="Arial" w:hAnsi="Arial" w:cs="Arial"/>
          <w:sz w:val="22"/>
        </w:rPr>
        <w:t>.</w:t>
      </w:r>
    </w:p>
    <w:p w:rsidR="001B2013" w:rsidRPr="003820E4" w:rsidRDefault="001B2013" w:rsidP="000461D7">
      <w:pPr>
        <w:spacing w:line="360" w:lineRule="auto"/>
        <w:jc w:val="both"/>
        <w:rPr>
          <w:rFonts w:ascii="Arial" w:hAnsi="Arial" w:cs="Arial"/>
          <w:sz w:val="22"/>
          <w:highlight w:val="cyan"/>
        </w:rPr>
      </w:pPr>
    </w:p>
    <w:p w:rsidR="004534DF" w:rsidRDefault="004534DF" w:rsidP="000461D7">
      <w:pPr>
        <w:spacing w:line="360" w:lineRule="auto"/>
        <w:jc w:val="both"/>
        <w:rPr>
          <w:rFonts w:ascii="Arial" w:hAnsi="Arial" w:cs="Arial"/>
          <w:sz w:val="22"/>
        </w:rPr>
      </w:pPr>
      <w:r w:rsidRPr="00AE2783">
        <w:rPr>
          <w:rFonts w:ascii="Arial" w:hAnsi="Arial" w:cs="Arial"/>
          <w:sz w:val="22"/>
        </w:rPr>
        <w:t>La nomina o la designazione non può riferirsi alla medesima persona per più di due volte consecutive, corrispondente all’esercizio di due mandati amministrativi.</w:t>
      </w:r>
    </w:p>
    <w:p w:rsidR="00BF7866" w:rsidRDefault="00BF7866" w:rsidP="00BF7866">
      <w:pPr>
        <w:jc w:val="both"/>
        <w:rPr>
          <w:rFonts w:ascii="Arial" w:hAnsi="Arial" w:cs="Arial"/>
          <w:sz w:val="22"/>
          <w:highlight w:val="cyan"/>
        </w:rPr>
      </w:pPr>
    </w:p>
    <w:p w:rsidR="001B2013" w:rsidRPr="000461D7" w:rsidRDefault="001B2013" w:rsidP="000461D7">
      <w:pPr>
        <w:spacing w:line="360" w:lineRule="auto"/>
        <w:jc w:val="center"/>
        <w:rPr>
          <w:rFonts w:ascii="Arial" w:hAnsi="Arial" w:cs="Arial"/>
          <w:b/>
          <w:sz w:val="22"/>
          <w:szCs w:val="22"/>
        </w:rPr>
      </w:pPr>
      <w:r w:rsidRPr="000461D7">
        <w:rPr>
          <w:rFonts w:ascii="Arial" w:hAnsi="Arial" w:cs="Arial"/>
          <w:b/>
          <w:sz w:val="22"/>
          <w:szCs w:val="22"/>
        </w:rPr>
        <w:t xml:space="preserve">DURATA E </w:t>
      </w:r>
      <w:r w:rsidR="00011F2F">
        <w:rPr>
          <w:rFonts w:ascii="Arial" w:hAnsi="Arial" w:cs="Arial"/>
          <w:b/>
          <w:sz w:val="22"/>
          <w:szCs w:val="22"/>
        </w:rPr>
        <w:t>CARATTERISTICHE</w:t>
      </w:r>
      <w:r w:rsidRPr="000461D7">
        <w:rPr>
          <w:rFonts w:ascii="Arial" w:hAnsi="Arial" w:cs="Arial"/>
          <w:b/>
          <w:sz w:val="22"/>
          <w:szCs w:val="22"/>
        </w:rPr>
        <w:t xml:space="preserve"> DELL'INCARICO</w:t>
      </w:r>
    </w:p>
    <w:p w:rsidR="00933794" w:rsidRPr="000461D7" w:rsidRDefault="00933794" w:rsidP="000461D7">
      <w:pPr>
        <w:spacing w:line="360" w:lineRule="auto"/>
        <w:jc w:val="both"/>
        <w:rPr>
          <w:rFonts w:ascii="Arial" w:hAnsi="Arial" w:cs="Arial"/>
          <w:sz w:val="22"/>
          <w:szCs w:val="22"/>
        </w:rPr>
      </w:pPr>
    </w:p>
    <w:p w:rsidR="00933794" w:rsidRPr="000461D7" w:rsidRDefault="00933794" w:rsidP="000461D7">
      <w:pPr>
        <w:spacing w:line="360" w:lineRule="auto"/>
        <w:jc w:val="both"/>
        <w:rPr>
          <w:rFonts w:ascii="Arial" w:hAnsi="Arial" w:cs="Arial"/>
          <w:sz w:val="22"/>
          <w:szCs w:val="22"/>
        </w:rPr>
      </w:pPr>
      <w:r w:rsidRPr="000461D7">
        <w:rPr>
          <w:rFonts w:ascii="Arial" w:hAnsi="Arial" w:cs="Arial"/>
          <w:sz w:val="22"/>
          <w:szCs w:val="22"/>
        </w:rPr>
        <w:t>Secondo quanto previsto dall’art. 13</w:t>
      </w:r>
      <w:r w:rsidR="00D529B5">
        <w:rPr>
          <w:rFonts w:ascii="Arial" w:hAnsi="Arial" w:cs="Arial"/>
          <w:sz w:val="22"/>
          <w:szCs w:val="22"/>
        </w:rPr>
        <w:t>, comma 5,</w:t>
      </w:r>
      <w:r w:rsidRPr="000461D7">
        <w:rPr>
          <w:rFonts w:ascii="Arial" w:hAnsi="Arial" w:cs="Arial"/>
          <w:sz w:val="22"/>
          <w:szCs w:val="22"/>
        </w:rPr>
        <w:t xml:space="preserve"> dello statuto della Fondazione l'incarico ha durata di cinque esercizi. </w:t>
      </w:r>
    </w:p>
    <w:p w:rsidR="00933794" w:rsidRPr="000461D7" w:rsidRDefault="00933794" w:rsidP="000461D7">
      <w:pPr>
        <w:spacing w:line="360" w:lineRule="auto"/>
        <w:jc w:val="both"/>
        <w:rPr>
          <w:rFonts w:ascii="Arial" w:hAnsi="Arial" w:cs="Arial"/>
          <w:sz w:val="22"/>
          <w:szCs w:val="22"/>
          <w:highlight w:val="darkCyan"/>
        </w:rPr>
      </w:pPr>
    </w:p>
    <w:p w:rsidR="00933794" w:rsidRPr="000461D7" w:rsidRDefault="00933794" w:rsidP="000461D7">
      <w:pPr>
        <w:pStyle w:val="Default"/>
        <w:spacing w:line="360" w:lineRule="auto"/>
        <w:jc w:val="both"/>
        <w:rPr>
          <w:color w:val="auto"/>
          <w:sz w:val="22"/>
          <w:szCs w:val="22"/>
        </w:rPr>
      </w:pPr>
      <w:r w:rsidRPr="000461D7">
        <w:rPr>
          <w:color w:val="auto"/>
          <w:sz w:val="22"/>
          <w:szCs w:val="22"/>
        </w:rPr>
        <w:t xml:space="preserve">L'art. 12 (Indennità e compensi) dello Statuto della Fondazione prevede: </w:t>
      </w:r>
    </w:p>
    <w:p w:rsidR="00933794" w:rsidRPr="000461D7" w:rsidRDefault="00933794" w:rsidP="000461D7">
      <w:pPr>
        <w:pStyle w:val="Default"/>
        <w:spacing w:line="360" w:lineRule="auto"/>
        <w:jc w:val="both"/>
        <w:rPr>
          <w:i/>
          <w:sz w:val="22"/>
          <w:szCs w:val="22"/>
        </w:rPr>
      </w:pPr>
      <w:r w:rsidRPr="000461D7">
        <w:rPr>
          <w:i/>
          <w:sz w:val="22"/>
          <w:szCs w:val="22"/>
        </w:rPr>
        <w:t xml:space="preserve">1. In conformità al criterio generale di buon utilizzo delle risorse, la Fondazione determina l’entità dei compensi dei propri organi in funzione delle responsabilità e degli impegni associati alle relative cariche. I compensi per i componenti degli organi di indirizzo, di amministrazione e di controllo, e per il Presidente della Fondazione, sono determinati in coerenza con la natura istituzionale della Fondazione e con l'assenza di finalità lucrative, commisurati all'entità del patrimonio e delle erogazioni, secondo quanto previsto dall’art.9 commi 3, 4, 5 del Protocollo d'intesa. </w:t>
      </w:r>
    </w:p>
    <w:p w:rsidR="00933794" w:rsidRPr="000461D7" w:rsidRDefault="00933794" w:rsidP="000461D7">
      <w:pPr>
        <w:pStyle w:val="Default"/>
        <w:spacing w:line="360" w:lineRule="auto"/>
        <w:jc w:val="both"/>
        <w:rPr>
          <w:i/>
          <w:sz w:val="22"/>
          <w:szCs w:val="22"/>
        </w:rPr>
      </w:pPr>
      <w:r w:rsidRPr="000461D7">
        <w:rPr>
          <w:i/>
          <w:sz w:val="22"/>
          <w:szCs w:val="22"/>
        </w:rPr>
        <w:t xml:space="preserve">2. La Fondazione non distribuisce o assegna quote di utili, di patrimonio ovvero qualsiasi altra forma di utilità economiche agli amministratori, ai dipendenti e ai collaboratori, con esclusione dei compensi corrisposti a dipendenti e collaboratori, delle indennità e compensi previsti dai successivi commi, dallo statuto e/o definiti in conformità alle disposizioni di legge. </w:t>
      </w:r>
    </w:p>
    <w:p w:rsidR="00933794" w:rsidRPr="000461D7" w:rsidRDefault="00933794" w:rsidP="000461D7">
      <w:pPr>
        <w:pStyle w:val="Default"/>
        <w:spacing w:line="360" w:lineRule="auto"/>
        <w:jc w:val="both"/>
        <w:rPr>
          <w:i/>
          <w:sz w:val="22"/>
          <w:szCs w:val="22"/>
        </w:rPr>
      </w:pPr>
      <w:r w:rsidRPr="000461D7">
        <w:rPr>
          <w:i/>
          <w:sz w:val="22"/>
          <w:szCs w:val="22"/>
        </w:rPr>
        <w:t>3. Ai componenti l’organo di Indirizzo spetta, oltre al rimborso, anche in misura forfetaria, delle spese sostenute per l’espletamento delle funzioni, un’indennità di presenza per la partecipazione alle riunioni, nella misura e con le modalità di erogazione determinate dall’Organo di Indirizzo medesimo,</w:t>
      </w:r>
      <w:r w:rsidR="00D529B5">
        <w:rPr>
          <w:i/>
          <w:sz w:val="22"/>
          <w:szCs w:val="22"/>
        </w:rPr>
        <w:t xml:space="preserve"> sentito il Collegio Sindacale.   …omissis…</w:t>
      </w:r>
    </w:p>
    <w:p w:rsidR="001B2013" w:rsidRDefault="001B2013" w:rsidP="00BF7866">
      <w:pPr>
        <w:jc w:val="both"/>
        <w:rPr>
          <w:rFonts w:ascii="Arial" w:hAnsi="Arial" w:cs="Arial"/>
          <w:sz w:val="22"/>
          <w:highlight w:val="cyan"/>
        </w:rPr>
      </w:pPr>
    </w:p>
    <w:p w:rsidR="008F0195" w:rsidRDefault="008F0195" w:rsidP="00933794">
      <w:pPr>
        <w:jc w:val="center"/>
        <w:rPr>
          <w:rFonts w:ascii="Arial" w:hAnsi="Arial" w:cs="Arial"/>
          <w:b/>
          <w:sz w:val="22"/>
        </w:rPr>
      </w:pPr>
    </w:p>
    <w:p w:rsidR="00933794" w:rsidRPr="000461D7" w:rsidRDefault="00933794" w:rsidP="000461D7">
      <w:pPr>
        <w:spacing w:line="360" w:lineRule="auto"/>
        <w:jc w:val="center"/>
        <w:rPr>
          <w:rFonts w:ascii="Arial" w:hAnsi="Arial" w:cs="Arial"/>
          <w:b/>
          <w:sz w:val="22"/>
          <w:szCs w:val="22"/>
        </w:rPr>
      </w:pPr>
      <w:r w:rsidRPr="000461D7">
        <w:rPr>
          <w:rFonts w:ascii="Arial" w:hAnsi="Arial" w:cs="Arial"/>
          <w:b/>
          <w:sz w:val="22"/>
          <w:szCs w:val="22"/>
        </w:rPr>
        <w:t>INVIO DELLE CANDIDATURE</w:t>
      </w:r>
    </w:p>
    <w:p w:rsidR="00301F64" w:rsidRPr="00301F64" w:rsidRDefault="00301F64" w:rsidP="00301F64">
      <w:pPr>
        <w:pStyle w:val="western"/>
        <w:spacing w:before="120" w:after="120" w:line="360" w:lineRule="auto"/>
        <w:jc w:val="both"/>
        <w:rPr>
          <w:rFonts w:ascii="Arial" w:hAnsi="Arial" w:cs="Arial"/>
          <w:sz w:val="22"/>
          <w:szCs w:val="22"/>
        </w:rPr>
      </w:pPr>
      <w:r w:rsidRPr="00301F64">
        <w:rPr>
          <w:rFonts w:ascii="Arial" w:hAnsi="Arial" w:cs="Arial"/>
          <w:sz w:val="22"/>
          <w:szCs w:val="22"/>
        </w:rPr>
        <w:t>La proposta di candidatura, corredata da dettagliato curriculum vitae e dalle dichiarazioni da</w:t>
      </w:r>
      <w:r w:rsidR="00C51B2C">
        <w:rPr>
          <w:rFonts w:ascii="Arial" w:hAnsi="Arial" w:cs="Arial"/>
          <w:sz w:val="22"/>
          <w:szCs w:val="22"/>
        </w:rPr>
        <w:t xml:space="preserve"> </w:t>
      </w:r>
      <w:r w:rsidRPr="00301F64">
        <w:rPr>
          <w:rFonts w:ascii="Arial" w:hAnsi="Arial" w:cs="Arial"/>
          <w:sz w:val="22"/>
          <w:szCs w:val="22"/>
        </w:rPr>
        <w:t xml:space="preserve">rendere secondo il modulo di istanza on line, rinvenibile sul sito provinciale, dovrà pervenire </w:t>
      </w:r>
      <w:r w:rsidR="00C51B2C">
        <w:rPr>
          <w:rFonts w:ascii="Arial" w:hAnsi="Arial" w:cs="Arial"/>
          <w:sz w:val="22"/>
          <w:szCs w:val="22"/>
        </w:rPr>
        <w:t>a</w:t>
      </w:r>
      <w:r w:rsidRPr="00301F64">
        <w:rPr>
          <w:rFonts w:ascii="Arial" w:hAnsi="Arial" w:cs="Arial"/>
          <w:sz w:val="22"/>
          <w:szCs w:val="22"/>
        </w:rPr>
        <w:t>lla Provincia di Biella attraverso la seguente modalità:</w:t>
      </w:r>
    </w:p>
    <w:p w:rsidR="00301F64" w:rsidRPr="008B1C60" w:rsidRDefault="00301F64" w:rsidP="002C3D45">
      <w:pPr>
        <w:pStyle w:val="western"/>
        <w:numPr>
          <w:ilvl w:val="0"/>
          <w:numId w:val="20"/>
        </w:numPr>
        <w:suppressAutoHyphens w:val="0"/>
        <w:spacing w:before="120" w:after="120" w:line="360" w:lineRule="auto"/>
        <w:ind w:left="714" w:hanging="357"/>
        <w:jc w:val="both"/>
        <w:rPr>
          <w:rFonts w:ascii="Arial" w:hAnsi="Arial" w:cs="Arial"/>
          <w:sz w:val="22"/>
          <w:szCs w:val="22"/>
        </w:rPr>
      </w:pPr>
      <w:r w:rsidRPr="008B1C60">
        <w:rPr>
          <w:rFonts w:ascii="Arial" w:hAnsi="Arial" w:cs="Arial"/>
          <w:sz w:val="22"/>
          <w:szCs w:val="22"/>
        </w:rPr>
        <w:t xml:space="preserve">in forma esclusivamente digitale, </w:t>
      </w:r>
      <w:r w:rsidRPr="008D2DA6">
        <w:rPr>
          <w:rFonts w:ascii="Arial" w:hAnsi="Arial" w:cs="Arial"/>
          <w:sz w:val="22"/>
          <w:szCs w:val="22"/>
        </w:rPr>
        <w:t xml:space="preserve">entro e non oltre le ore 12.00 del giorno </w:t>
      </w:r>
      <w:r w:rsidR="008B1C60" w:rsidRPr="008D2DA6">
        <w:rPr>
          <w:rFonts w:ascii="Arial" w:hAnsi="Arial" w:cs="Arial"/>
          <w:sz w:val="22"/>
          <w:szCs w:val="22"/>
        </w:rPr>
        <w:t>1</w:t>
      </w:r>
      <w:r w:rsidR="008D2DA6" w:rsidRPr="008D2DA6">
        <w:rPr>
          <w:rFonts w:ascii="Arial" w:hAnsi="Arial" w:cs="Arial"/>
          <w:sz w:val="22"/>
          <w:szCs w:val="22"/>
        </w:rPr>
        <w:t>2</w:t>
      </w:r>
      <w:r w:rsidR="008B1C60" w:rsidRPr="008D2DA6">
        <w:rPr>
          <w:rFonts w:ascii="Arial" w:hAnsi="Arial" w:cs="Arial"/>
          <w:sz w:val="22"/>
          <w:szCs w:val="22"/>
        </w:rPr>
        <w:t xml:space="preserve"> dicembre 2025</w:t>
      </w:r>
      <w:r w:rsidRPr="008B1C60">
        <w:rPr>
          <w:rFonts w:ascii="Arial" w:hAnsi="Arial" w:cs="Arial"/>
          <w:sz w:val="22"/>
          <w:szCs w:val="22"/>
        </w:rPr>
        <w:t>, attraverso la compilazione di apposito format reso disponibile alla sezione “Cosa fare</w:t>
      </w:r>
    </w:p>
    <w:p w:rsidR="00301F64" w:rsidRPr="00301F64" w:rsidRDefault="00301F64" w:rsidP="002C3D45">
      <w:pPr>
        <w:pStyle w:val="western"/>
        <w:suppressAutoHyphens w:val="0"/>
        <w:spacing w:before="120" w:after="120" w:line="360" w:lineRule="auto"/>
        <w:ind w:left="714"/>
        <w:jc w:val="both"/>
        <w:rPr>
          <w:rFonts w:ascii="Arial" w:hAnsi="Arial" w:cs="Arial"/>
          <w:sz w:val="22"/>
          <w:szCs w:val="22"/>
        </w:rPr>
      </w:pPr>
      <w:r w:rsidRPr="00301F64">
        <w:rPr>
          <w:rFonts w:ascii="Arial" w:hAnsi="Arial" w:cs="Arial"/>
          <w:sz w:val="22"/>
          <w:szCs w:val="22"/>
        </w:rPr>
        <w:t>per” del sito istituzionale dell’amministrazione provinciale, accessibile al link</w:t>
      </w:r>
    </w:p>
    <w:p w:rsidR="00301F64" w:rsidRPr="00301F64" w:rsidRDefault="00734EBD" w:rsidP="002C3D45">
      <w:pPr>
        <w:pStyle w:val="western"/>
        <w:suppressAutoHyphens w:val="0"/>
        <w:spacing w:before="120" w:after="120" w:line="360" w:lineRule="auto"/>
        <w:ind w:left="714"/>
        <w:jc w:val="both"/>
        <w:rPr>
          <w:rFonts w:ascii="Arial" w:hAnsi="Arial" w:cs="Arial"/>
          <w:sz w:val="22"/>
          <w:szCs w:val="22"/>
        </w:rPr>
      </w:pPr>
      <w:hyperlink r:id="rId9" w:history="1">
        <w:r w:rsidR="00301F64" w:rsidRPr="009559C4">
          <w:rPr>
            <w:rStyle w:val="Collegamentoipertestuale"/>
            <w:rFonts w:ascii="Arial" w:hAnsi="Arial" w:cs="Arial"/>
            <w:sz w:val="22"/>
            <w:szCs w:val="22"/>
          </w:rPr>
          <w:t>https://servizi.provincia.biella.it/openweb/trasparenza/cosafareper.php</w:t>
        </w:r>
      </w:hyperlink>
      <w:r w:rsidR="00301F64" w:rsidRPr="00301F64">
        <w:rPr>
          <w:rFonts w:ascii="Arial" w:hAnsi="Arial" w:cs="Arial"/>
          <w:sz w:val="22"/>
          <w:szCs w:val="22"/>
        </w:rPr>
        <w:t xml:space="preserve"> (ricercare la tipologia</w:t>
      </w:r>
    </w:p>
    <w:p w:rsidR="00301F64" w:rsidRPr="00301F64" w:rsidRDefault="00301F64" w:rsidP="002C3D45">
      <w:pPr>
        <w:pStyle w:val="western"/>
        <w:suppressAutoHyphens w:val="0"/>
        <w:spacing w:before="120" w:after="120" w:line="360" w:lineRule="auto"/>
        <w:ind w:left="714"/>
        <w:jc w:val="both"/>
        <w:rPr>
          <w:rFonts w:ascii="Arial" w:hAnsi="Arial" w:cs="Arial"/>
          <w:sz w:val="22"/>
          <w:szCs w:val="22"/>
        </w:rPr>
      </w:pPr>
      <w:r w:rsidRPr="00301F64">
        <w:rPr>
          <w:rFonts w:ascii="Arial" w:hAnsi="Arial" w:cs="Arial"/>
          <w:sz w:val="22"/>
          <w:szCs w:val="22"/>
        </w:rPr>
        <w:t>“Designazione dei rappresentanti della Provincia presso Enti, Aziende ed Istituzioni”) previa</w:t>
      </w:r>
    </w:p>
    <w:p w:rsidR="00301F64" w:rsidRDefault="00301F64" w:rsidP="002C3D45">
      <w:pPr>
        <w:pStyle w:val="western"/>
        <w:suppressAutoHyphens w:val="0"/>
        <w:spacing w:before="120" w:after="120" w:line="360" w:lineRule="auto"/>
        <w:ind w:left="714"/>
        <w:jc w:val="both"/>
        <w:rPr>
          <w:rFonts w:ascii="Arial" w:hAnsi="Arial" w:cs="Arial"/>
          <w:sz w:val="22"/>
          <w:szCs w:val="22"/>
        </w:rPr>
      </w:pPr>
      <w:r w:rsidRPr="00301F64">
        <w:rPr>
          <w:rFonts w:ascii="Arial" w:hAnsi="Arial" w:cs="Arial"/>
          <w:sz w:val="22"/>
          <w:szCs w:val="22"/>
        </w:rPr>
        <w:t>autenticazione mediante sistema pubblico di identità digitale (SPID).</w:t>
      </w:r>
    </w:p>
    <w:p w:rsidR="008B1C60" w:rsidRPr="008B1C60" w:rsidRDefault="008B1C60" w:rsidP="008B1C60">
      <w:pPr>
        <w:autoSpaceDE w:val="0"/>
        <w:autoSpaceDN w:val="0"/>
        <w:adjustRightInd w:val="0"/>
        <w:spacing w:line="360" w:lineRule="auto"/>
        <w:jc w:val="both"/>
        <w:rPr>
          <w:rFonts w:ascii="Arial" w:eastAsia="Arial Unicode MS" w:hAnsi="Arial" w:cs="Arial"/>
          <w:sz w:val="22"/>
          <w:szCs w:val="22"/>
          <w:lang w:eastAsia="zh-CN"/>
        </w:rPr>
      </w:pPr>
      <w:r w:rsidRPr="008B1C60">
        <w:rPr>
          <w:rFonts w:ascii="Arial" w:eastAsia="Arial Unicode MS" w:hAnsi="Arial" w:cs="Arial"/>
          <w:sz w:val="22"/>
          <w:szCs w:val="22"/>
          <w:lang w:eastAsia="zh-CN"/>
        </w:rPr>
        <w:t>Non saranno considerate istanze pervenute con altri mezzi e/o oltre il termine stabilito e/o già</w:t>
      </w:r>
    </w:p>
    <w:p w:rsidR="008B1C60" w:rsidRPr="008B1C60" w:rsidRDefault="008B1C60" w:rsidP="008B1C60">
      <w:pPr>
        <w:autoSpaceDE w:val="0"/>
        <w:autoSpaceDN w:val="0"/>
        <w:adjustRightInd w:val="0"/>
        <w:spacing w:line="360" w:lineRule="auto"/>
        <w:jc w:val="both"/>
        <w:rPr>
          <w:rFonts w:ascii="Arial" w:eastAsia="Arial Unicode MS" w:hAnsi="Arial" w:cs="Arial"/>
          <w:sz w:val="22"/>
          <w:szCs w:val="22"/>
          <w:lang w:eastAsia="zh-CN"/>
        </w:rPr>
      </w:pPr>
      <w:r w:rsidRPr="008B1C60">
        <w:rPr>
          <w:rFonts w:ascii="Arial" w:eastAsia="Arial Unicode MS" w:hAnsi="Arial" w:cs="Arial"/>
          <w:sz w:val="22"/>
          <w:szCs w:val="22"/>
          <w:lang w:eastAsia="zh-CN"/>
        </w:rPr>
        <w:t>pervenute in data antecedente alla pubblicazione del presente avviso.</w:t>
      </w:r>
    </w:p>
    <w:p w:rsidR="00897EBC" w:rsidRDefault="00897EBC" w:rsidP="008B1C60">
      <w:pPr>
        <w:autoSpaceDE w:val="0"/>
        <w:autoSpaceDN w:val="0"/>
        <w:adjustRightInd w:val="0"/>
        <w:spacing w:line="360" w:lineRule="auto"/>
        <w:jc w:val="both"/>
        <w:rPr>
          <w:rFonts w:ascii="Arial" w:eastAsia="Arial Unicode MS" w:hAnsi="Arial" w:cs="Arial"/>
          <w:sz w:val="22"/>
          <w:szCs w:val="22"/>
          <w:lang w:eastAsia="zh-CN"/>
        </w:rPr>
      </w:pPr>
    </w:p>
    <w:p w:rsidR="008B1C60" w:rsidRPr="008B1C60" w:rsidRDefault="008B1C60" w:rsidP="008B1C60">
      <w:pPr>
        <w:autoSpaceDE w:val="0"/>
        <w:autoSpaceDN w:val="0"/>
        <w:adjustRightInd w:val="0"/>
        <w:spacing w:line="360" w:lineRule="auto"/>
        <w:jc w:val="both"/>
        <w:rPr>
          <w:rFonts w:ascii="Arial" w:eastAsia="Arial Unicode MS" w:hAnsi="Arial" w:cs="Arial"/>
          <w:sz w:val="22"/>
          <w:szCs w:val="22"/>
          <w:lang w:eastAsia="zh-CN"/>
        </w:rPr>
      </w:pPr>
      <w:r w:rsidRPr="008B1C60">
        <w:rPr>
          <w:rFonts w:ascii="Arial" w:eastAsia="Arial Unicode MS" w:hAnsi="Arial" w:cs="Arial"/>
          <w:sz w:val="22"/>
          <w:szCs w:val="22"/>
          <w:lang w:eastAsia="zh-CN"/>
        </w:rPr>
        <w:t>L’istanza presentata dai candidati ha il solo scopo di manifestare la disponibilità ad essere designati</w:t>
      </w:r>
    </w:p>
    <w:p w:rsidR="008B1C60" w:rsidRPr="00301F64" w:rsidRDefault="008B1C60" w:rsidP="008B1C60">
      <w:pPr>
        <w:pStyle w:val="western"/>
        <w:suppressAutoHyphens w:val="0"/>
        <w:spacing w:before="120" w:after="120" w:line="360" w:lineRule="auto"/>
        <w:jc w:val="both"/>
        <w:rPr>
          <w:rFonts w:ascii="Arial" w:hAnsi="Arial" w:cs="Arial"/>
          <w:sz w:val="22"/>
          <w:szCs w:val="22"/>
        </w:rPr>
      </w:pPr>
      <w:r>
        <w:rPr>
          <w:rFonts w:ascii="Arial" w:hAnsi="Arial" w:cs="Arial"/>
          <w:sz w:val="22"/>
          <w:szCs w:val="22"/>
        </w:rPr>
        <w:t>alla carica in oggetto.</w:t>
      </w:r>
    </w:p>
    <w:p w:rsidR="001B2013" w:rsidRPr="000461D7" w:rsidRDefault="001B2013" w:rsidP="000461D7">
      <w:pPr>
        <w:pStyle w:val="western"/>
        <w:spacing w:before="120" w:after="120" w:line="360" w:lineRule="auto"/>
        <w:jc w:val="both"/>
        <w:rPr>
          <w:rFonts w:ascii="Arial" w:hAnsi="Arial" w:cs="Arial"/>
          <w:sz w:val="22"/>
          <w:szCs w:val="22"/>
        </w:rPr>
      </w:pPr>
      <w:r w:rsidRPr="000461D7">
        <w:rPr>
          <w:rFonts w:ascii="Arial" w:hAnsi="Arial" w:cs="Arial"/>
          <w:sz w:val="22"/>
          <w:szCs w:val="22"/>
        </w:rPr>
        <w:t xml:space="preserve">Gli interessati devono essere in possesso, all'atto di presentazione della domanda, di requisiti tali da permettere l'assolvimento dei compiti di amministrazione da svolgersi, come </w:t>
      </w:r>
      <w:proofErr w:type="spellStart"/>
      <w:r w:rsidR="00600776" w:rsidRPr="00600776">
        <w:rPr>
          <w:rFonts w:ascii="Arial" w:hAnsi="Arial" w:cs="Arial"/>
          <w:i/>
          <w:sz w:val="22"/>
          <w:szCs w:val="22"/>
        </w:rPr>
        <w:t>supra</w:t>
      </w:r>
      <w:proofErr w:type="spellEnd"/>
      <w:r w:rsidRPr="000461D7">
        <w:rPr>
          <w:rFonts w:ascii="Arial" w:hAnsi="Arial" w:cs="Arial"/>
          <w:sz w:val="22"/>
          <w:szCs w:val="22"/>
        </w:rPr>
        <w:t xml:space="preserve"> elencati.</w:t>
      </w:r>
    </w:p>
    <w:p w:rsidR="001B2013" w:rsidRPr="000461D7" w:rsidRDefault="001B2013" w:rsidP="000461D7">
      <w:pPr>
        <w:pStyle w:val="western"/>
        <w:spacing w:before="0" w:after="0" w:line="360" w:lineRule="auto"/>
        <w:jc w:val="both"/>
        <w:rPr>
          <w:rFonts w:ascii="Arial" w:hAnsi="Arial" w:cs="Arial"/>
          <w:sz w:val="22"/>
          <w:szCs w:val="22"/>
        </w:rPr>
      </w:pPr>
      <w:r w:rsidRPr="000461D7">
        <w:rPr>
          <w:rFonts w:ascii="Arial" w:hAnsi="Arial" w:cs="Arial"/>
          <w:sz w:val="22"/>
          <w:szCs w:val="22"/>
        </w:rPr>
        <w:t xml:space="preserve">L'Amministrazione Provinciale si riserva di valutare, a propria discrezione, i </w:t>
      </w:r>
      <w:r w:rsidRPr="000461D7">
        <w:rPr>
          <w:rFonts w:ascii="Arial" w:hAnsi="Arial" w:cs="Arial"/>
          <w:i/>
          <w:sz w:val="22"/>
          <w:szCs w:val="22"/>
        </w:rPr>
        <w:t>curricula vitae</w:t>
      </w:r>
      <w:r w:rsidRPr="000461D7">
        <w:rPr>
          <w:rFonts w:ascii="Arial" w:hAnsi="Arial" w:cs="Arial"/>
          <w:sz w:val="22"/>
          <w:szCs w:val="22"/>
        </w:rPr>
        <w:t xml:space="preserve"> che perverranno.</w:t>
      </w:r>
    </w:p>
    <w:p w:rsidR="001B2013" w:rsidRPr="000461D7" w:rsidRDefault="001B2013" w:rsidP="000461D7">
      <w:pPr>
        <w:pStyle w:val="western"/>
        <w:spacing w:before="0" w:after="113" w:line="360" w:lineRule="auto"/>
        <w:jc w:val="both"/>
        <w:rPr>
          <w:rFonts w:ascii="Arial" w:hAnsi="Arial" w:cs="Arial"/>
          <w:sz w:val="22"/>
          <w:szCs w:val="22"/>
        </w:rPr>
      </w:pPr>
      <w:r w:rsidRPr="000461D7">
        <w:rPr>
          <w:rFonts w:ascii="Arial" w:hAnsi="Arial" w:cs="Arial"/>
          <w:sz w:val="22"/>
          <w:szCs w:val="22"/>
        </w:rPr>
        <w:t xml:space="preserve">La presentazione della candidatura non costituisce avvio del procedimento e non attribuisce ai partecipanti alcun diritto o pretesa alla nomina, atteso che l'attribuzione dell'incarico si configura come esercizio di </w:t>
      </w:r>
      <w:r w:rsidRPr="000461D7">
        <w:rPr>
          <w:rFonts w:ascii="Arial" w:hAnsi="Arial" w:cs="Arial"/>
          <w:color w:val="000000"/>
          <w:sz w:val="22"/>
          <w:szCs w:val="22"/>
        </w:rPr>
        <w:t>discrezionalità amministrativa.</w:t>
      </w:r>
      <w:r w:rsidRPr="000461D7">
        <w:rPr>
          <w:rFonts w:ascii="Arial" w:hAnsi="Arial" w:cs="Arial"/>
          <w:sz w:val="22"/>
          <w:szCs w:val="22"/>
        </w:rPr>
        <w:t xml:space="preserve"> </w:t>
      </w:r>
    </w:p>
    <w:p w:rsidR="004623E4" w:rsidRPr="004623E4" w:rsidRDefault="004623E4" w:rsidP="004623E4">
      <w:pPr>
        <w:pStyle w:val="western"/>
        <w:spacing w:before="0" w:after="113" w:line="360" w:lineRule="auto"/>
        <w:jc w:val="center"/>
        <w:rPr>
          <w:rFonts w:ascii="Arial" w:hAnsi="Arial" w:cs="Arial"/>
          <w:b/>
          <w:strike/>
          <w:sz w:val="22"/>
          <w:szCs w:val="22"/>
        </w:rPr>
      </w:pPr>
    </w:p>
    <w:p w:rsidR="004623E4" w:rsidRDefault="004623E4" w:rsidP="004623E4">
      <w:pPr>
        <w:pStyle w:val="western"/>
        <w:spacing w:before="0" w:after="113" w:line="360" w:lineRule="auto"/>
        <w:jc w:val="center"/>
        <w:rPr>
          <w:rFonts w:ascii="Arial" w:hAnsi="Arial" w:cs="Arial"/>
          <w:b/>
          <w:sz w:val="22"/>
          <w:szCs w:val="22"/>
        </w:rPr>
      </w:pPr>
      <w:r w:rsidRPr="004623E4">
        <w:rPr>
          <w:rFonts w:ascii="Arial" w:hAnsi="Arial" w:cs="Arial"/>
          <w:b/>
          <w:sz w:val="22"/>
          <w:szCs w:val="22"/>
        </w:rPr>
        <w:t xml:space="preserve">TRATTAMENTO DEI DATI PERSONALI </w:t>
      </w:r>
      <w:proofErr w:type="gramStart"/>
      <w:r w:rsidRPr="004623E4">
        <w:rPr>
          <w:rFonts w:ascii="Arial" w:hAnsi="Arial" w:cs="Arial"/>
          <w:b/>
          <w:sz w:val="22"/>
          <w:szCs w:val="22"/>
        </w:rPr>
        <w:t>E ULTERIORI</w:t>
      </w:r>
      <w:proofErr w:type="gramEnd"/>
      <w:r w:rsidRPr="004623E4">
        <w:rPr>
          <w:rFonts w:ascii="Arial" w:hAnsi="Arial" w:cs="Arial"/>
          <w:b/>
          <w:sz w:val="22"/>
          <w:szCs w:val="22"/>
        </w:rPr>
        <w:t xml:space="preserve"> INFORMAZIONI</w:t>
      </w:r>
    </w:p>
    <w:p w:rsidR="004B529E" w:rsidRDefault="004623E4" w:rsidP="004B529E">
      <w:pPr>
        <w:pStyle w:val="western"/>
        <w:tabs>
          <w:tab w:val="left" w:pos="709"/>
        </w:tabs>
        <w:spacing w:before="0" w:after="113" w:line="360" w:lineRule="auto"/>
        <w:jc w:val="both"/>
        <w:rPr>
          <w:rFonts w:ascii="Arial" w:hAnsi="Arial" w:cs="Arial"/>
          <w:sz w:val="22"/>
          <w:szCs w:val="22"/>
        </w:rPr>
      </w:pPr>
      <w:r w:rsidRPr="004623E4">
        <w:rPr>
          <w:rFonts w:ascii="Arial" w:hAnsi="Arial" w:cs="Arial"/>
          <w:sz w:val="22"/>
          <w:szCs w:val="22"/>
        </w:rPr>
        <w:t xml:space="preserve">I dati conferiti dall’interessato e raccolti dall’Amministrazione nella procedura in oggetto saranno trattati in conformità al Regolamento Generale sulla protezione dei dati personali (GDPR) Reg. (UE) 2016/679 </w:t>
      </w:r>
      <w:proofErr w:type="gramStart"/>
      <w:r w:rsidRPr="004623E4">
        <w:rPr>
          <w:rFonts w:ascii="Arial" w:hAnsi="Arial" w:cs="Arial"/>
          <w:sz w:val="22"/>
          <w:szCs w:val="22"/>
        </w:rPr>
        <w:t>nonché</w:t>
      </w:r>
      <w:proofErr w:type="gramEnd"/>
      <w:r w:rsidRPr="004623E4">
        <w:rPr>
          <w:rFonts w:ascii="Arial" w:hAnsi="Arial" w:cs="Arial"/>
          <w:sz w:val="22"/>
          <w:szCs w:val="22"/>
        </w:rPr>
        <w:t xml:space="preserve"> alla vigente normativa in materia. </w:t>
      </w:r>
    </w:p>
    <w:p w:rsidR="004623E4" w:rsidRDefault="004623E4" w:rsidP="004B529E">
      <w:pPr>
        <w:pStyle w:val="western"/>
        <w:tabs>
          <w:tab w:val="left" w:pos="709"/>
        </w:tabs>
        <w:spacing w:before="0" w:after="113" w:line="360" w:lineRule="auto"/>
        <w:jc w:val="both"/>
        <w:rPr>
          <w:rFonts w:ascii="Arial" w:hAnsi="Arial" w:cs="Arial"/>
          <w:sz w:val="22"/>
          <w:szCs w:val="22"/>
        </w:rPr>
      </w:pPr>
      <w:r w:rsidRPr="004623E4">
        <w:rPr>
          <w:rFonts w:ascii="Arial" w:hAnsi="Arial" w:cs="Arial"/>
          <w:sz w:val="22"/>
          <w:szCs w:val="22"/>
        </w:rPr>
        <w:t xml:space="preserve">Il trattamento dei dati personali, forniti dall’interessato, è finalizzato alla nomina dei rappresentanti della Provincia </w:t>
      </w:r>
      <w:proofErr w:type="gramStart"/>
      <w:r w:rsidRPr="004623E4">
        <w:rPr>
          <w:rFonts w:ascii="Arial" w:hAnsi="Arial" w:cs="Arial"/>
          <w:sz w:val="22"/>
          <w:szCs w:val="22"/>
        </w:rPr>
        <w:t>di</w:t>
      </w:r>
      <w:proofErr w:type="gramEnd"/>
      <w:r w:rsidRPr="004623E4">
        <w:rPr>
          <w:rFonts w:ascii="Arial" w:hAnsi="Arial" w:cs="Arial"/>
          <w:sz w:val="22"/>
          <w:szCs w:val="22"/>
        </w:rPr>
        <w:t xml:space="preserve"> Biella presso la </w:t>
      </w:r>
      <w:r>
        <w:rPr>
          <w:rFonts w:ascii="Arial" w:hAnsi="Arial" w:cs="Arial"/>
          <w:sz w:val="22"/>
          <w:szCs w:val="22"/>
        </w:rPr>
        <w:t>Fondazione Cassa di Risparmio</w:t>
      </w:r>
      <w:r w:rsidRPr="004623E4">
        <w:rPr>
          <w:rFonts w:ascii="Arial" w:hAnsi="Arial" w:cs="Arial"/>
          <w:sz w:val="22"/>
          <w:szCs w:val="22"/>
        </w:rPr>
        <w:t>. In particolare, il trattamento dei dati è necessario per gestire la raccolta dell’</w:t>
      </w:r>
      <w:proofErr w:type="gramStart"/>
      <w:r w:rsidRPr="004623E4">
        <w:rPr>
          <w:rFonts w:ascii="Arial" w:hAnsi="Arial" w:cs="Arial"/>
          <w:sz w:val="22"/>
          <w:szCs w:val="22"/>
        </w:rPr>
        <w:t>istanza</w:t>
      </w:r>
      <w:proofErr w:type="gramEnd"/>
      <w:r w:rsidRPr="004623E4">
        <w:rPr>
          <w:rFonts w:ascii="Arial" w:hAnsi="Arial" w:cs="Arial"/>
          <w:sz w:val="22"/>
          <w:szCs w:val="22"/>
        </w:rPr>
        <w:t xml:space="preserve"> e dei dati ivi indicati, a seguito della pubblicazione dell’avviso pubblico. </w:t>
      </w:r>
    </w:p>
    <w:p w:rsidR="004623E4" w:rsidRDefault="004623E4" w:rsidP="004623E4">
      <w:pPr>
        <w:pStyle w:val="western"/>
        <w:spacing w:before="0" w:after="113" w:line="360" w:lineRule="auto"/>
        <w:jc w:val="both"/>
        <w:rPr>
          <w:rFonts w:ascii="Arial" w:hAnsi="Arial" w:cs="Arial"/>
          <w:sz w:val="22"/>
          <w:szCs w:val="22"/>
        </w:rPr>
      </w:pPr>
      <w:r w:rsidRPr="004623E4">
        <w:rPr>
          <w:rFonts w:ascii="Arial" w:hAnsi="Arial" w:cs="Arial"/>
          <w:sz w:val="22"/>
          <w:szCs w:val="22"/>
        </w:rPr>
        <w:t xml:space="preserve">Le basi giuridiche che legittimano il trattamento dei dati personali dell’interessato sono quelle indicate dall’art. 6, paragrafo 1, </w:t>
      </w:r>
      <w:proofErr w:type="spellStart"/>
      <w:proofErr w:type="gramStart"/>
      <w:r w:rsidRPr="004623E4">
        <w:rPr>
          <w:rFonts w:ascii="Arial" w:hAnsi="Arial" w:cs="Arial"/>
          <w:sz w:val="22"/>
          <w:szCs w:val="22"/>
        </w:rPr>
        <w:t>lett</w:t>
      </w:r>
      <w:proofErr w:type="spellEnd"/>
      <w:r w:rsidRPr="004623E4">
        <w:rPr>
          <w:rFonts w:ascii="Arial" w:hAnsi="Arial" w:cs="Arial"/>
          <w:sz w:val="22"/>
          <w:szCs w:val="22"/>
        </w:rPr>
        <w:t>.</w:t>
      </w:r>
      <w:proofErr w:type="gramEnd"/>
      <w:r w:rsidRPr="004623E4">
        <w:rPr>
          <w:rFonts w:ascii="Arial" w:hAnsi="Arial" w:cs="Arial"/>
          <w:sz w:val="22"/>
          <w:szCs w:val="22"/>
        </w:rPr>
        <w:t xml:space="preserve"> c, GDPR, ossia: il trattamento è necessario per adempiere un obbligo legale al quale è soggetto il titolare del trattamento (</w:t>
      </w:r>
      <w:proofErr w:type="spellStart"/>
      <w:r w:rsidRPr="004623E4">
        <w:rPr>
          <w:rFonts w:ascii="Arial" w:hAnsi="Arial" w:cs="Arial"/>
          <w:sz w:val="22"/>
          <w:szCs w:val="22"/>
        </w:rPr>
        <w:t>D.Lgs.</w:t>
      </w:r>
      <w:proofErr w:type="spellEnd"/>
      <w:r w:rsidRPr="004623E4">
        <w:rPr>
          <w:rFonts w:ascii="Arial" w:hAnsi="Arial" w:cs="Arial"/>
          <w:sz w:val="22"/>
          <w:szCs w:val="22"/>
        </w:rPr>
        <w:t xml:space="preserve"> 267/2000 e previsioni statutarie dei singoli enti). Il conferimento dei dati personali costituisce requisito necessario per l’esercizio dell’attività e delle funzioni proprie dell’Amministrazione, come declinate per legge, in assenza vi sarà l’impossibilità per quest’ultima di svolgere le medesime. </w:t>
      </w:r>
    </w:p>
    <w:p w:rsidR="00496B6D" w:rsidRDefault="004623E4" w:rsidP="004623E4">
      <w:pPr>
        <w:pStyle w:val="western"/>
        <w:spacing w:before="0" w:after="113" w:line="360" w:lineRule="auto"/>
        <w:jc w:val="both"/>
        <w:rPr>
          <w:rFonts w:ascii="Arial" w:hAnsi="Arial" w:cs="Arial"/>
          <w:sz w:val="22"/>
          <w:szCs w:val="22"/>
        </w:rPr>
      </w:pPr>
      <w:r w:rsidRPr="004623E4">
        <w:rPr>
          <w:rFonts w:ascii="Arial" w:hAnsi="Arial" w:cs="Arial"/>
          <w:sz w:val="22"/>
          <w:szCs w:val="22"/>
        </w:rPr>
        <w:t>I dati del soggetto designato, l’</w:t>
      </w:r>
      <w:proofErr w:type="gramStart"/>
      <w:r w:rsidRPr="004623E4">
        <w:rPr>
          <w:rFonts w:ascii="Arial" w:hAnsi="Arial" w:cs="Arial"/>
          <w:sz w:val="22"/>
          <w:szCs w:val="22"/>
        </w:rPr>
        <w:t>istanza</w:t>
      </w:r>
      <w:proofErr w:type="gramEnd"/>
      <w:r w:rsidRPr="004623E4">
        <w:rPr>
          <w:rFonts w:ascii="Arial" w:hAnsi="Arial" w:cs="Arial"/>
          <w:sz w:val="22"/>
          <w:szCs w:val="22"/>
        </w:rPr>
        <w:t xml:space="preserve"> ed il curriculum vitae, verranno trasmessi alla Fondazione </w:t>
      </w:r>
      <w:r w:rsidR="00157C52">
        <w:rPr>
          <w:rFonts w:ascii="Arial" w:hAnsi="Arial" w:cs="Arial"/>
          <w:sz w:val="22"/>
          <w:szCs w:val="22"/>
        </w:rPr>
        <w:t>Cassa di Risparmio di Biella</w:t>
      </w:r>
      <w:r w:rsidR="008B1C60">
        <w:rPr>
          <w:rFonts w:ascii="Arial" w:hAnsi="Arial" w:cs="Arial"/>
          <w:sz w:val="22"/>
          <w:szCs w:val="22"/>
        </w:rPr>
        <w:t>, e precisamente agli Organismi competenti ad effettuare la nomina</w:t>
      </w:r>
      <w:r w:rsidRPr="004623E4">
        <w:rPr>
          <w:rFonts w:ascii="Arial" w:hAnsi="Arial" w:cs="Arial"/>
          <w:sz w:val="22"/>
          <w:szCs w:val="22"/>
        </w:rPr>
        <w:t xml:space="preserve">, secondo quanto previsto in Avviso e quanto più dettagliatamente specificato nell’informativa resa ai sensi dell’art. </w:t>
      </w:r>
      <w:proofErr w:type="gramStart"/>
      <w:r w:rsidRPr="004623E4">
        <w:rPr>
          <w:rFonts w:ascii="Arial" w:hAnsi="Arial" w:cs="Arial"/>
          <w:sz w:val="22"/>
          <w:szCs w:val="22"/>
        </w:rPr>
        <w:t>13 del Regolamento (UE) 2016/679, allegata al presente avviso e comunque disponibile al portale istituzionale dell’Amministrazione, alla sez</w:t>
      </w:r>
      <w:proofErr w:type="gramEnd"/>
      <w:r w:rsidRPr="004623E4">
        <w:rPr>
          <w:rFonts w:ascii="Arial" w:hAnsi="Arial" w:cs="Arial"/>
          <w:sz w:val="22"/>
          <w:szCs w:val="22"/>
        </w:rPr>
        <w:t>ione dedicata privacy.</w:t>
      </w:r>
    </w:p>
    <w:p w:rsidR="00496B6D" w:rsidRDefault="004623E4" w:rsidP="004623E4">
      <w:pPr>
        <w:pStyle w:val="western"/>
        <w:spacing w:before="0" w:after="113" w:line="360" w:lineRule="auto"/>
        <w:jc w:val="both"/>
        <w:rPr>
          <w:rFonts w:ascii="Arial" w:hAnsi="Arial" w:cs="Arial"/>
          <w:sz w:val="22"/>
          <w:szCs w:val="22"/>
        </w:rPr>
      </w:pPr>
      <w:proofErr w:type="gramStart"/>
      <w:r w:rsidRPr="004623E4">
        <w:rPr>
          <w:rFonts w:ascii="Arial" w:hAnsi="Arial" w:cs="Arial"/>
          <w:sz w:val="22"/>
          <w:szCs w:val="22"/>
        </w:rPr>
        <w:lastRenderedPageBreak/>
        <w:t>Il Titolare del trattamento è la Provincia di Biella con sede legale in Via Quintino Sella 12 - Biella (BI), PEC: protocollo.provinciabiella@pec.ptbiellese.it, Telefono: 015 8480611.</w:t>
      </w:r>
      <w:proofErr w:type="gramEnd"/>
      <w:r w:rsidRPr="004623E4">
        <w:rPr>
          <w:rFonts w:ascii="Arial" w:hAnsi="Arial" w:cs="Arial"/>
          <w:sz w:val="22"/>
          <w:szCs w:val="22"/>
        </w:rPr>
        <w:t xml:space="preserve"> </w:t>
      </w:r>
    </w:p>
    <w:p w:rsidR="004B529E" w:rsidRDefault="004623E4" w:rsidP="004B529E">
      <w:pPr>
        <w:pStyle w:val="western"/>
        <w:spacing w:before="0" w:after="113" w:line="360" w:lineRule="auto"/>
        <w:jc w:val="both"/>
        <w:rPr>
          <w:rFonts w:ascii="Arial" w:hAnsi="Arial" w:cs="Arial"/>
          <w:sz w:val="22"/>
          <w:szCs w:val="22"/>
        </w:rPr>
      </w:pPr>
      <w:r w:rsidRPr="004623E4">
        <w:rPr>
          <w:rFonts w:ascii="Arial" w:hAnsi="Arial" w:cs="Arial"/>
          <w:sz w:val="22"/>
          <w:szCs w:val="22"/>
        </w:rPr>
        <w:t xml:space="preserve">Il DPO (Data </w:t>
      </w:r>
      <w:proofErr w:type="spellStart"/>
      <w:r w:rsidRPr="004623E4">
        <w:rPr>
          <w:rFonts w:ascii="Arial" w:hAnsi="Arial" w:cs="Arial"/>
          <w:sz w:val="22"/>
          <w:szCs w:val="22"/>
        </w:rPr>
        <w:t>Protection</w:t>
      </w:r>
      <w:proofErr w:type="spellEnd"/>
      <w:r w:rsidRPr="004623E4">
        <w:rPr>
          <w:rFonts w:ascii="Arial" w:hAnsi="Arial" w:cs="Arial"/>
          <w:sz w:val="22"/>
          <w:szCs w:val="22"/>
        </w:rPr>
        <w:t xml:space="preserve"> </w:t>
      </w:r>
      <w:proofErr w:type="spellStart"/>
      <w:r w:rsidRPr="004623E4">
        <w:rPr>
          <w:rFonts w:ascii="Arial" w:hAnsi="Arial" w:cs="Arial"/>
          <w:sz w:val="22"/>
          <w:szCs w:val="22"/>
        </w:rPr>
        <w:t>Officer</w:t>
      </w:r>
      <w:proofErr w:type="spellEnd"/>
      <w:r w:rsidRPr="004623E4">
        <w:rPr>
          <w:rFonts w:ascii="Arial" w:hAnsi="Arial" w:cs="Arial"/>
          <w:sz w:val="22"/>
          <w:szCs w:val="22"/>
        </w:rPr>
        <w:t xml:space="preserve">) nominato è reperibile ai seguenti dati di contatto: Sistema </w:t>
      </w:r>
      <w:proofErr w:type="spellStart"/>
      <w:r w:rsidRPr="004623E4">
        <w:rPr>
          <w:rFonts w:ascii="Arial" w:hAnsi="Arial" w:cs="Arial"/>
          <w:sz w:val="22"/>
          <w:szCs w:val="22"/>
        </w:rPr>
        <w:t>Susio</w:t>
      </w:r>
      <w:proofErr w:type="spellEnd"/>
      <w:r w:rsidRPr="004623E4">
        <w:rPr>
          <w:rFonts w:ascii="Arial" w:hAnsi="Arial" w:cs="Arial"/>
          <w:sz w:val="22"/>
          <w:szCs w:val="22"/>
        </w:rPr>
        <w:t xml:space="preserve"> </w:t>
      </w:r>
      <w:proofErr w:type="spellStart"/>
      <w:r w:rsidRPr="004623E4">
        <w:rPr>
          <w:rFonts w:ascii="Arial" w:hAnsi="Arial" w:cs="Arial"/>
          <w:sz w:val="22"/>
          <w:szCs w:val="22"/>
        </w:rPr>
        <w:t>srl</w:t>
      </w:r>
      <w:proofErr w:type="spellEnd"/>
      <w:r w:rsidRPr="004623E4">
        <w:rPr>
          <w:rFonts w:ascii="Arial" w:hAnsi="Arial" w:cs="Arial"/>
          <w:sz w:val="22"/>
          <w:szCs w:val="22"/>
        </w:rPr>
        <w:t>, con sede in via Pontida 9, Cernusco sul Naviglio (MI), nella persona della dottoressa Valentina Va</w:t>
      </w:r>
      <w:r w:rsidR="00AF3463">
        <w:rPr>
          <w:rFonts w:ascii="Arial" w:hAnsi="Arial" w:cs="Arial"/>
          <w:sz w:val="22"/>
          <w:szCs w:val="22"/>
        </w:rPr>
        <w:t xml:space="preserve">sta </w:t>
      </w:r>
      <w:r w:rsidRPr="004623E4">
        <w:rPr>
          <w:rFonts w:ascii="Arial" w:hAnsi="Arial" w:cs="Arial"/>
          <w:sz w:val="22"/>
          <w:szCs w:val="22"/>
        </w:rPr>
        <w:t xml:space="preserve">(soggetto referente per il titolare/responsabile) – tel. 02 92345836 – email info@sistemasusio.it. </w:t>
      </w:r>
      <w:proofErr w:type="gramStart"/>
      <w:r w:rsidRPr="004623E4">
        <w:rPr>
          <w:rFonts w:ascii="Arial" w:hAnsi="Arial" w:cs="Arial"/>
          <w:sz w:val="22"/>
          <w:szCs w:val="22"/>
        </w:rPr>
        <w:t>L’informativa di dettaglio sul trattamento dei dati, resa ai sensi dell’art</w:t>
      </w:r>
      <w:proofErr w:type="gramEnd"/>
      <w:r w:rsidRPr="004623E4">
        <w:rPr>
          <w:rFonts w:ascii="Arial" w:hAnsi="Arial" w:cs="Arial"/>
          <w:sz w:val="22"/>
          <w:szCs w:val="22"/>
        </w:rPr>
        <w:t xml:space="preserve">. 13 del citato GDPR, è disponibile sul sito istituzionale dell’Amministrazione all’area tematica Privacy (link </w:t>
      </w:r>
      <w:hyperlink r:id="rId10" w:history="1">
        <w:r w:rsidR="009448AC" w:rsidRPr="005376EE">
          <w:rPr>
            <w:rStyle w:val="Collegamentoipertestuale"/>
            <w:rFonts w:ascii="Arial" w:hAnsi="Arial" w:cs="Arial"/>
            <w:sz w:val="22"/>
            <w:szCs w:val="22"/>
          </w:rPr>
          <w:t>https://www.provincia.biella.it/aree-tematiche/privacy/informative-area-amministrativa-e-welfare</w:t>
        </w:r>
      </w:hyperlink>
      <w:r w:rsidRPr="004623E4">
        <w:rPr>
          <w:rFonts w:ascii="Arial" w:hAnsi="Arial" w:cs="Arial"/>
          <w:sz w:val="22"/>
          <w:szCs w:val="22"/>
        </w:rPr>
        <w:t>).</w:t>
      </w:r>
    </w:p>
    <w:p w:rsidR="00496B6D" w:rsidRDefault="004623E4" w:rsidP="004B529E">
      <w:pPr>
        <w:pStyle w:val="western"/>
        <w:spacing w:before="0" w:after="113" w:line="360" w:lineRule="auto"/>
        <w:jc w:val="both"/>
        <w:rPr>
          <w:rFonts w:ascii="Arial" w:hAnsi="Arial" w:cs="Arial"/>
          <w:sz w:val="22"/>
          <w:szCs w:val="22"/>
        </w:rPr>
      </w:pPr>
      <w:r w:rsidRPr="004623E4">
        <w:rPr>
          <w:rFonts w:ascii="Arial" w:hAnsi="Arial" w:cs="Arial"/>
          <w:sz w:val="22"/>
          <w:szCs w:val="22"/>
        </w:rPr>
        <w:t>Il presente avviso viene pubblicato all’Albo Pretorio e sulla homepage del sito Istituzionale</w:t>
      </w:r>
      <w:r w:rsidR="008B1C60">
        <w:rPr>
          <w:rFonts w:ascii="Arial" w:hAnsi="Arial" w:cs="Arial"/>
          <w:sz w:val="22"/>
          <w:szCs w:val="22"/>
        </w:rPr>
        <w:t xml:space="preserve"> </w:t>
      </w:r>
      <w:hyperlink r:id="rId11" w:history="1">
        <w:r w:rsidRPr="00496B6D">
          <w:rPr>
            <w:rStyle w:val="Collegamentoipertestuale"/>
            <w:rFonts w:ascii="Arial" w:hAnsi="Arial" w:cs="Arial"/>
            <w:sz w:val="22"/>
            <w:szCs w:val="22"/>
          </w:rPr>
          <w:t>www.provincia.biella.it</w:t>
        </w:r>
      </w:hyperlink>
      <w:r w:rsidRPr="004623E4">
        <w:rPr>
          <w:rFonts w:ascii="Arial" w:hAnsi="Arial" w:cs="Arial"/>
          <w:sz w:val="22"/>
          <w:szCs w:val="22"/>
        </w:rPr>
        <w:t xml:space="preserve"> fino alla data di scadenza. </w:t>
      </w:r>
    </w:p>
    <w:p w:rsidR="00157C52" w:rsidRDefault="00157C52" w:rsidP="004623E4">
      <w:pPr>
        <w:pStyle w:val="western"/>
        <w:spacing w:before="0" w:after="113" w:line="360" w:lineRule="auto"/>
        <w:jc w:val="both"/>
        <w:rPr>
          <w:rFonts w:ascii="Arial" w:hAnsi="Arial" w:cs="Arial"/>
          <w:sz w:val="22"/>
          <w:szCs w:val="22"/>
        </w:rPr>
      </w:pPr>
    </w:p>
    <w:p w:rsidR="00496B6D" w:rsidRDefault="004623E4" w:rsidP="004623E4">
      <w:pPr>
        <w:pStyle w:val="western"/>
        <w:spacing w:before="0" w:after="113" w:line="360" w:lineRule="auto"/>
        <w:jc w:val="both"/>
        <w:rPr>
          <w:rFonts w:ascii="Arial" w:hAnsi="Arial" w:cs="Arial"/>
          <w:sz w:val="22"/>
          <w:szCs w:val="22"/>
        </w:rPr>
      </w:pPr>
      <w:r w:rsidRPr="004623E4">
        <w:rPr>
          <w:rFonts w:ascii="Arial" w:hAnsi="Arial" w:cs="Arial"/>
          <w:sz w:val="22"/>
          <w:szCs w:val="22"/>
        </w:rPr>
        <w:t xml:space="preserve">Per ogni altro chiarimento o informazione gli interessati possono telefonare ai seguenti numeri: </w:t>
      </w:r>
    </w:p>
    <w:p w:rsidR="004623E4" w:rsidRPr="004623E4" w:rsidRDefault="004623E4" w:rsidP="004623E4">
      <w:pPr>
        <w:pStyle w:val="western"/>
        <w:spacing w:before="0" w:after="113" w:line="360" w:lineRule="auto"/>
        <w:jc w:val="both"/>
        <w:rPr>
          <w:rFonts w:ascii="Arial" w:hAnsi="Arial" w:cs="Arial"/>
          <w:sz w:val="22"/>
          <w:szCs w:val="22"/>
        </w:rPr>
      </w:pPr>
      <w:r w:rsidRPr="004623E4">
        <w:rPr>
          <w:rFonts w:ascii="Arial" w:hAnsi="Arial" w:cs="Arial"/>
          <w:sz w:val="22"/>
          <w:szCs w:val="22"/>
        </w:rPr>
        <w:t>015-8480721 015-8480</w:t>
      </w:r>
      <w:r w:rsidR="00C318FA">
        <w:rPr>
          <w:rFonts w:ascii="Arial" w:hAnsi="Arial" w:cs="Arial"/>
          <w:sz w:val="22"/>
          <w:szCs w:val="22"/>
        </w:rPr>
        <w:t>754 015-8480868</w:t>
      </w:r>
      <w:r w:rsidRPr="004623E4">
        <w:rPr>
          <w:rFonts w:ascii="Arial" w:hAnsi="Arial" w:cs="Arial"/>
          <w:sz w:val="22"/>
          <w:szCs w:val="22"/>
        </w:rPr>
        <w:t>.</w:t>
      </w:r>
    </w:p>
    <w:p w:rsidR="00087CD7" w:rsidRDefault="00087CD7" w:rsidP="00087CD7">
      <w:pPr>
        <w:ind w:left="4678"/>
        <w:jc w:val="center"/>
        <w:rPr>
          <w:rFonts w:ascii="Arial" w:hAnsi="Arial" w:cs="Arial"/>
          <w:bCs/>
          <w:sz w:val="22"/>
          <w:szCs w:val="22"/>
        </w:rPr>
      </w:pPr>
      <w:r>
        <w:rPr>
          <w:rFonts w:ascii="Arial" w:hAnsi="Arial" w:cs="Arial"/>
          <w:bCs/>
          <w:sz w:val="22"/>
          <w:szCs w:val="22"/>
        </w:rPr>
        <w:t>IL PRESIDENTE</w:t>
      </w:r>
    </w:p>
    <w:p w:rsidR="00087CD7" w:rsidRPr="0070539F" w:rsidRDefault="00087CD7" w:rsidP="00087CD7">
      <w:pPr>
        <w:ind w:left="4678"/>
        <w:jc w:val="center"/>
        <w:rPr>
          <w:rFonts w:ascii="Arial" w:hAnsi="Arial" w:cs="Arial"/>
          <w:bCs/>
          <w:sz w:val="22"/>
          <w:szCs w:val="22"/>
        </w:rPr>
      </w:pPr>
      <w:r w:rsidRPr="0070539F">
        <w:rPr>
          <w:rFonts w:ascii="Arial" w:hAnsi="Arial" w:cs="Arial"/>
          <w:bCs/>
          <w:sz w:val="22"/>
          <w:szCs w:val="22"/>
        </w:rPr>
        <w:t>DELLA PROVINCIA DI BIELLA</w:t>
      </w:r>
    </w:p>
    <w:p w:rsidR="00087CD7" w:rsidRPr="0070539F" w:rsidRDefault="00087CD7" w:rsidP="00087CD7">
      <w:pPr>
        <w:ind w:left="4678"/>
        <w:jc w:val="center"/>
        <w:rPr>
          <w:rFonts w:ascii="Arial" w:hAnsi="Arial" w:cs="Arial"/>
          <w:bCs/>
          <w:sz w:val="16"/>
          <w:szCs w:val="16"/>
        </w:rPr>
      </w:pPr>
    </w:p>
    <w:p w:rsidR="00087CD7" w:rsidRPr="0070539F" w:rsidRDefault="002C3D45" w:rsidP="00087CD7">
      <w:pPr>
        <w:ind w:left="4678"/>
        <w:jc w:val="center"/>
        <w:rPr>
          <w:rFonts w:ascii="Arial" w:hAnsi="Arial" w:cs="Arial"/>
          <w:bCs/>
          <w:sz w:val="22"/>
          <w:szCs w:val="22"/>
        </w:rPr>
      </w:pPr>
      <w:r>
        <w:rPr>
          <w:rFonts w:ascii="Arial" w:hAnsi="Arial" w:cs="Arial"/>
          <w:bCs/>
          <w:sz w:val="22"/>
          <w:szCs w:val="22"/>
        </w:rPr>
        <w:t>Emanuele RAMELLA PRALUNGO</w:t>
      </w:r>
    </w:p>
    <w:p w:rsidR="00087CD7" w:rsidRPr="0070539F" w:rsidRDefault="00087CD7" w:rsidP="00087CD7">
      <w:pPr>
        <w:ind w:left="4678"/>
        <w:jc w:val="center"/>
        <w:rPr>
          <w:rFonts w:ascii="Arial" w:hAnsi="Arial" w:cs="Arial"/>
          <w:bCs/>
          <w:sz w:val="16"/>
          <w:szCs w:val="16"/>
        </w:rPr>
      </w:pPr>
    </w:p>
    <w:p w:rsidR="00087CD7" w:rsidRPr="00977624" w:rsidRDefault="00087CD7" w:rsidP="00087CD7">
      <w:pPr>
        <w:tabs>
          <w:tab w:val="left" w:pos="8505"/>
        </w:tabs>
        <w:autoSpaceDE w:val="0"/>
        <w:autoSpaceDN w:val="0"/>
        <w:adjustRightInd w:val="0"/>
        <w:ind w:left="5387" w:right="565"/>
        <w:jc w:val="both"/>
        <w:rPr>
          <w:rFonts w:ascii="Arial" w:hAnsi="Arial" w:cs="Arial"/>
          <w:color w:val="0070C0"/>
          <w:sz w:val="15"/>
          <w:szCs w:val="15"/>
        </w:rPr>
      </w:pPr>
      <w:r w:rsidRPr="00977624">
        <w:rPr>
          <w:rFonts w:ascii="Arial" w:hAnsi="Arial" w:cs="Arial"/>
          <w:color w:val="0070C0"/>
          <w:sz w:val="15"/>
          <w:szCs w:val="15"/>
        </w:rPr>
        <w:t xml:space="preserve">Documento informatico firmato digitalmente ai sensi del </w:t>
      </w:r>
      <w:proofErr w:type="spellStart"/>
      <w:proofErr w:type="gramStart"/>
      <w:r w:rsidRPr="00977624">
        <w:rPr>
          <w:rFonts w:ascii="Arial" w:hAnsi="Arial" w:cs="Arial"/>
          <w:color w:val="0070C0"/>
          <w:sz w:val="15"/>
          <w:szCs w:val="15"/>
        </w:rPr>
        <w:t>D.Lgs</w:t>
      </w:r>
      <w:proofErr w:type="spellEnd"/>
      <w:proofErr w:type="gramEnd"/>
      <w:r w:rsidRPr="00977624">
        <w:rPr>
          <w:rFonts w:ascii="Arial" w:hAnsi="Arial" w:cs="Arial"/>
          <w:color w:val="0070C0"/>
          <w:sz w:val="15"/>
          <w:szCs w:val="15"/>
        </w:rPr>
        <w:t xml:space="preserve"> 82/2005 </w:t>
      </w:r>
      <w:proofErr w:type="spellStart"/>
      <w:r w:rsidRPr="00977624">
        <w:rPr>
          <w:rFonts w:ascii="Arial" w:hAnsi="Arial" w:cs="Arial"/>
          <w:color w:val="0070C0"/>
          <w:sz w:val="15"/>
          <w:szCs w:val="15"/>
        </w:rPr>
        <w:t>s.m.i.</w:t>
      </w:r>
      <w:proofErr w:type="spellEnd"/>
      <w:r w:rsidRPr="00977624">
        <w:rPr>
          <w:rFonts w:ascii="Arial" w:hAnsi="Arial" w:cs="Arial"/>
          <w:color w:val="0070C0"/>
          <w:sz w:val="15"/>
          <w:szCs w:val="15"/>
        </w:rPr>
        <w:t xml:space="preserve"> e norme collegate, il quale sostituisce il documento cartaceo e la firma autografa.</w:t>
      </w:r>
    </w:p>
    <w:p w:rsidR="004534DF" w:rsidRDefault="004534DF">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p>
    <w:p w:rsidR="00A7696A" w:rsidRDefault="00A7696A">
      <w:pPr>
        <w:spacing w:line="360" w:lineRule="auto"/>
        <w:ind w:left="360"/>
        <w:jc w:val="both"/>
        <w:rPr>
          <w:rFonts w:ascii="Arial" w:hAnsi="Arial" w:cs="Arial"/>
          <w:color w:val="0070C0"/>
          <w:sz w:val="22"/>
          <w:highlight w:val="cyan"/>
        </w:rPr>
      </w:pPr>
      <w:bookmarkStart w:id="0" w:name="_GoBack"/>
      <w:bookmarkEnd w:id="0"/>
    </w:p>
    <w:sectPr w:rsidR="00A7696A">
      <w:headerReference w:type="default" r:id="rId12"/>
      <w:footerReference w:type="even" r:id="rId13"/>
      <w:footerReference w:type="default" r:id="rId14"/>
      <w:pgSz w:w="11906" w:h="16838"/>
      <w:pgMar w:top="107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BD" w:rsidRDefault="00734EBD">
      <w:r>
        <w:separator/>
      </w:r>
    </w:p>
  </w:endnote>
  <w:endnote w:type="continuationSeparator" w:id="0">
    <w:p w:rsidR="00734EBD" w:rsidRDefault="0073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2C" w:rsidRDefault="00C51B2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C51B2C" w:rsidRDefault="00C51B2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2C" w:rsidRDefault="00C51B2C">
    <w:pPr>
      <w:pStyle w:val="Pidipagina"/>
      <w:framePr w:wrap="around" w:vAnchor="text" w:hAnchor="margin" w:xAlign="right" w:y="1"/>
      <w:rPr>
        <w:rStyle w:val="Numeropagina"/>
        <w:rFonts w:ascii="Arial" w:hAnsi="Arial" w:cs="Arial"/>
        <w:sz w:val="16"/>
      </w:rPr>
    </w:pPr>
    <w:r>
      <w:rPr>
        <w:rStyle w:val="Numeropagina"/>
        <w:rFonts w:ascii="Arial" w:hAnsi="Arial" w:cs="Arial"/>
        <w:sz w:val="16"/>
      </w:rPr>
      <w:fldChar w:fldCharType="begin"/>
    </w:r>
    <w:r>
      <w:rPr>
        <w:rStyle w:val="Numeropagina"/>
        <w:rFonts w:ascii="Arial" w:hAnsi="Arial" w:cs="Arial"/>
        <w:sz w:val="16"/>
      </w:rPr>
      <w:instrText xml:space="preserve">PAGE  </w:instrText>
    </w:r>
    <w:r>
      <w:rPr>
        <w:rStyle w:val="Numeropagina"/>
        <w:rFonts w:ascii="Arial" w:hAnsi="Arial" w:cs="Arial"/>
        <w:sz w:val="16"/>
      </w:rPr>
      <w:fldChar w:fldCharType="separate"/>
    </w:r>
    <w:r w:rsidR="0024421D">
      <w:rPr>
        <w:rStyle w:val="Numeropagina"/>
        <w:rFonts w:ascii="Arial" w:hAnsi="Arial" w:cs="Arial"/>
        <w:noProof/>
        <w:sz w:val="16"/>
      </w:rPr>
      <w:t>8</w:t>
    </w:r>
    <w:r>
      <w:rPr>
        <w:rStyle w:val="Numeropagina"/>
        <w:rFonts w:ascii="Arial" w:hAnsi="Arial" w:cs="Arial"/>
        <w:sz w:val="16"/>
      </w:rPr>
      <w:fldChar w:fldCharType="end"/>
    </w:r>
  </w:p>
  <w:p w:rsidR="00C51B2C" w:rsidRDefault="00C51B2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BD" w:rsidRDefault="00734EBD">
      <w:r>
        <w:separator/>
      </w:r>
    </w:p>
  </w:footnote>
  <w:footnote w:type="continuationSeparator" w:id="0">
    <w:p w:rsidR="00734EBD" w:rsidRDefault="0073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2C" w:rsidRDefault="00C51B2C">
    <w:pPr>
      <w:pStyle w:val="Intestazione"/>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7"/>
    <w:lvl w:ilvl="0">
      <w:start w:val="1"/>
      <w:numFmt w:val="bullet"/>
      <w:lvlText w:val=""/>
      <w:lvlJc w:val="left"/>
      <w:pPr>
        <w:tabs>
          <w:tab w:val="num" w:pos="720"/>
        </w:tabs>
        <w:ind w:left="720" w:hanging="360"/>
      </w:pPr>
      <w:rPr>
        <w:rFonts w:ascii="Symbol" w:hAnsi="Symbol" w:cs="Symbol" w:hint="default"/>
        <w:sz w:val="20"/>
      </w:rPr>
    </w:lvl>
  </w:abstractNum>
  <w:abstractNum w:abstractNumId="1">
    <w:nsid w:val="00000007"/>
    <w:multiLevelType w:val="singleLevel"/>
    <w:tmpl w:val="00000007"/>
    <w:name w:val="WW8Num10"/>
    <w:lvl w:ilvl="0">
      <w:start w:val="1"/>
      <w:numFmt w:val="bullet"/>
      <w:lvlText w:val=""/>
      <w:lvlJc w:val="left"/>
      <w:pPr>
        <w:tabs>
          <w:tab w:val="num" w:pos="760"/>
        </w:tabs>
        <w:ind w:left="760" w:hanging="397"/>
      </w:pPr>
      <w:rPr>
        <w:rFonts w:ascii="Wingdings" w:hAnsi="Wingdings" w:cs="Wingdings" w:hint="default"/>
      </w:rPr>
    </w:lvl>
  </w:abstractNum>
  <w:abstractNum w:abstractNumId="2">
    <w:nsid w:val="00000008"/>
    <w:multiLevelType w:val="singleLevel"/>
    <w:tmpl w:val="00000008"/>
    <w:name w:val="WW8Num13"/>
    <w:lvl w:ilvl="0">
      <w:start w:val="1"/>
      <w:numFmt w:val="lowerLetter"/>
      <w:lvlText w:val="%1."/>
      <w:lvlJc w:val="left"/>
      <w:pPr>
        <w:tabs>
          <w:tab w:val="num" w:pos="720"/>
        </w:tabs>
        <w:ind w:left="720" w:hanging="360"/>
      </w:pPr>
    </w:lvl>
  </w:abstractNum>
  <w:abstractNum w:abstractNumId="3">
    <w:nsid w:val="08857BF1"/>
    <w:multiLevelType w:val="hybridMultilevel"/>
    <w:tmpl w:val="41DE51BA"/>
    <w:lvl w:ilvl="0" w:tplc="D05E4BE0">
      <w:numFmt w:val="bullet"/>
      <w:lvlText w:val="-"/>
      <w:lvlJc w:val="left"/>
      <w:pPr>
        <w:tabs>
          <w:tab w:val="num" w:pos="885"/>
        </w:tabs>
        <w:ind w:left="885" w:hanging="52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79F7708"/>
    <w:multiLevelType w:val="hybridMultilevel"/>
    <w:tmpl w:val="CA2A47CA"/>
    <w:lvl w:ilvl="0" w:tplc="96C6D996">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F57956"/>
    <w:multiLevelType w:val="hybridMultilevel"/>
    <w:tmpl w:val="81783AB8"/>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09A7EFF"/>
    <w:multiLevelType w:val="hybridMultilevel"/>
    <w:tmpl w:val="CAB4F9F4"/>
    <w:lvl w:ilvl="0" w:tplc="4314D682">
      <w:start w:val="1"/>
      <w:numFmt w:val="lowerLetter"/>
      <w:lvlText w:val="%1)"/>
      <w:lvlJc w:val="left"/>
      <w:pPr>
        <w:tabs>
          <w:tab w:val="num" w:pos="735"/>
        </w:tabs>
        <w:ind w:left="735" w:hanging="375"/>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5CB1657"/>
    <w:multiLevelType w:val="hybridMultilevel"/>
    <w:tmpl w:val="FB520160"/>
    <w:lvl w:ilvl="0" w:tplc="04100011">
      <w:start w:val="1"/>
      <w:numFmt w:val="decimal"/>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A214F7C"/>
    <w:multiLevelType w:val="hybridMultilevel"/>
    <w:tmpl w:val="E9980B3A"/>
    <w:lvl w:ilvl="0" w:tplc="41CA36F6">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A6574DD"/>
    <w:multiLevelType w:val="hybridMultilevel"/>
    <w:tmpl w:val="3F4A560A"/>
    <w:lvl w:ilvl="0" w:tplc="22AC8EE0">
      <w:start w:val="1"/>
      <w:numFmt w:val="bullet"/>
      <w:lvlText w:val=""/>
      <w:lvlJc w:val="left"/>
      <w:pPr>
        <w:tabs>
          <w:tab w:val="num" w:pos="720"/>
        </w:tabs>
        <w:ind w:left="720" w:hanging="360"/>
      </w:pPr>
      <w:rPr>
        <w:rFonts w:ascii="Symbol" w:hAnsi="Symbol" w:hint="default"/>
        <w:sz w:val="20"/>
      </w:rPr>
    </w:lvl>
    <w:lvl w:ilvl="1" w:tplc="928A3132" w:tentative="1">
      <w:start w:val="1"/>
      <w:numFmt w:val="bullet"/>
      <w:lvlText w:val="o"/>
      <w:lvlJc w:val="left"/>
      <w:pPr>
        <w:tabs>
          <w:tab w:val="num" w:pos="1440"/>
        </w:tabs>
        <w:ind w:left="1440" w:hanging="360"/>
      </w:pPr>
      <w:rPr>
        <w:rFonts w:ascii="Courier New" w:hAnsi="Courier New" w:hint="default"/>
        <w:sz w:val="20"/>
      </w:rPr>
    </w:lvl>
    <w:lvl w:ilvl="2" w:tplc="CF9C30EC" w:tentative="1">
      <w:start w:val="1"/>
      <w:numFmt w:val="bullet"/>
      <w:lvlText w:val=""/>
      <w:lvlJc w:val="left"/>
      <w:pPr>
        <w:tabs>
          <w:tab w:val="num" w:pos="2160"/>
        </w:tabs>
        <w:ind w:left="2160" w:hanging="360"/>
      </w:pPr>
      <w:rPr>
        <w:rFonts w:ascii="Wingdings" w:hAnsi="Wingdings" w:hint="default"/>
        <w:sz w:val="20"/>
      </w:rPr>
    </w:lvl>
    <w:lvl w:ilvl="3" w:tplc="34A88FE4" w:tentative="1">
      <w:start w:val="1"/>
      <w:numFmt w:val="bullet"/>
      <w:lvlText w:val=""/>
      <w:lvlJc w:val="left"/>
      <w:pPr>
        <w:tabs>
          <w:tab w:val="num" w:pos="2880"/>
        </w:tabs>
        <w:ind w:left="2880" w:hanging="360"/>
      </w:pPr>
      <w:rPr>
        <w:rFonts w:ascii="Wingdings" w:hAnsi="Wingdings" w:hint="default"/>
        <w:sz w:val="20"/>
      </w:rPr>
    </w:lvl>
    <w:lvl w:ilvl="4" w:tplc="8272C868" w:tentative="1">
      <w:start w:val="1"/>
      <w:numFmt w:val="bullet"/>
      <w:lvlText w:val=""/>
      <w:lvlJc w:val="left"/>
      <w:pPr>
        <w:tabs>
          <w:tab w:val="num" w:pos="3600"/>
        </w:tabs>
        <w:ind w:left="3600" w:hanging="360"/>
      </w:pPr>
      <w:rPr>
        <w:rFonts w:ascii="Wingdings" w:hAnsi="Wingdings" w:hint="default"/>
        <w:sz w:val="20"/>
      </w:rPr>
    </w:lvl>
    <w:lvl w:ilvl="5" w:tplc="F2FE7F82" w:tentative="1">
      <w:start w:val="1"/>
      <w:numFmt w:val="bullet"/>
      <w:lvlText w:val=""/>
      <w:lvlJc w:val="left"/>
      <w:pPr>
        <w:tabs>
          <w:tab w:val="num" w:pos="4320"/>
        </w:tabs>
        <w:ind w:left="4320" w:hanging="360"/>
      </w:pPr>
      <w:rPr>
        <w:rFonts w:ascii="Wingdings" w:hAnsi="Wingdings" w:hint="default"/>
        <w:sz w:val="20"/>
      </w:rPr>
    </w:lvl>
    <w:lvl w:ilvl="6" w:tplc="0EEE2B5E" w:tentative="1">
      <w:start w:val="1"/>
      <w:numFmt w:val="bullet"/>
      <w:lvlText w:val=""/>
      <w:lvlJc w:val="left"/>
      <w:pPr>
        <w:tabs>
          <w:tab w:val="num" w:pos="5040"/>
        </w:tabs>
        <w:ind w:left="5040" w:hanging="360"/>
      </w:pPr>
      <w:rPr>
        <w:rFonts w:ascii="Wingdings" w:hAnsi="Wingdings" w:hint="default"/>
        <w:sz w:val="20"/>
      </w:rPr>
    </w:lvl>
    <w:lvl w:ilvl="7" w:tplc="FD345024" w:tentative="1">
      <w:start w:val="1"/>
      <w:numFmt w:val="bullet"/>
      <w:lvlText w:val=""/>
      <w:lvlJc w:val="left"/>
      <w:pPr>
        <w:tabs>
          <w:tab w:val="num" w:pos="5760"/>
        </w:tabs>
        <w:ind w:left="5760" w:hanging="360"/>
      </w:pPr>
      <w:rPr>
        <w:rFonts w:ascii="Wingdings" w:hAnsi="Wingdings" w:hint="default"/>
        <w:sz w:val="20"/>
      </w:rPr>
    </w:lvl>
    <w:lvl w:ilvl="8" w:tplc="095C8FBC"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825EA8"/>
    <w:multiLevelType w:val="hybridMultilevel"/>
    <w:tmpl w:val="B562EB86"/>
    <w:lvl w:ilvl="0" w:tplc="01CC3A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E7E2B91"/>
    <w:multiLevelType w:val="hybridMultilevel"/>
    <w:tmpl w:val="AB2893E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81B662A"/>
    <w:multiLevelType w:val="hybridMultilevel"/>
    <w:tmpl w:val="3DAE9B72"/>
    <w:lvl w:ilvl="0" w:tplc="FE4689A0">
      <w:start w:val="1"/>
      <w:numFmt w:val="bullet"/>
      <w:lvlText w:val=""/>
      <w:lvlJc w:val="left"/>
      <w:pPr>
        <w:tabs>
          <w:tab w:val="num" w:pos="720"/>
        </w:tabs>
        <w:ind w:left="720" w:hanging="360"/>
      </w:pPr>
      <w:rPr>
        <w:rFonts w:ascii="Symbol" w:hAnsi="Symbol" w:hint="default"/>
        <w:sz w:val="20"/>
      </w:rPr>
    </w:lvl>
    <w:lvl w:ilvl="1" w:tplc="4C76CF18" w:tentative="1">
      <w:start w:val="1"/>
      <w:numFmt w:val="bullet"/>
      <w:lvlText w:val="o"/>
      <w:lvlJc w:val="left"/>
      <w:pPr>
        <w:tabs>
          <w:tab w:val="num" w:pos="1440"/>
        </w:tabs>
        <w:ind w:left="1440" w:hanging="360"/>
      </w:pPr>
      <w:rPr>
        <w:rFonts w:ascii="Courier New" w:hAnsi="Courier New" w:hint="default"/>
        <w:sz w:val="20"/>
      </w:rPr>
    </w:lvl>
    <w:lvl w:ilvl="2" w:tplc="46386808" w:tentative="1">
      <w:start w:val="1"/>
      <w:numFmt w:val="bullet"/>
      <w:lvlText w:val=""/>
      <w:lvlJc w:val="left"/>
      <w:pPr>
        <w:tabs>
          <w:tab w:val="num" w:pos="2160"/>
        </w:tabs>
        <w:ind w:left="2160" w:hanging="360"/>
      </w:pPr>
      <w:rPr>
        <w:rFonts w:ascii="Wingdings" w:hAnsi="Wingdings" w:hint="default"/>
        <w:sz w:val="20"/>
      </w:rPr>
    </w:lvl>
    <w:lvl w:ilvl="3" w:tplc="60D8B678" w:tentative="1">
      <w:start w:val="1"/>
      <w:numFmt w:val="bullet"/>
      <w:lvlText w:val=""/>
      <w:lvlJc w:val="left"/>
      <w:pPr>
        <w:tabs>
          <w:tab w:val="num" w:pos="2880"/>
        </w:tabs>
        <w:ind w:left="2880" w:hanging="360"/>
      </w:pPr>
      <w:rPr>
        <w:rFonts w:ascii="Wingdings" w:hAnsi="Wingdings" w:hint="default"/>
        <w:sz w:val="20"/>
      </w:rPr>
    </w:lvl>
    <w:lvl w:ilvl="4" w:tplc="91C0F422" w:tentative="1">
      <w:start w:val="1"/>
      <w:numFmt w:val="bullet"/>
      <w:lvlText w:val=""/>
      <w:lvlJc w:val="left"/>
      <w:pPr>
        <w:tabs>
          <w:tab w:val="num" w:pos="3600"/>
        </w:tabs>
        <w:ind w:left="3600" w:hanging="360"/>
      </w:pPr>
      <w:rPr>
        <w:rFonts w:ascii="Wingdings" w:hAnsi="Wingdings" w:hint="default"/>
        <w:sz w:val="20"/>
      </w:rPr>
    </w:lvl>
    <w:lvl w:ilvl="5" w:tplc="5C3CE644" w:tentative="1">
      <w:start w:val="1"/>
      <w:numFmt w:val="bullet"/>
      <w:lvlText w:val=""/>
      <w:lvlJc w:val="left"/>
      <w:pPr>
        <w:tabs>
          <w:tab w:val="num" w:pos="4320"/>
        </w:tabs>
        <w:ind w:left="4320" w:hanging="360"/>
      </w:pPr>
      <w:rPr>
        <w:rFonts w:ascii="Wingdings" w:hAnsi="Wingdings" w:hint="default"/>
        <w:sz w:val="20"/>
      </w:rPr>
    </w:lvl>
    <w:lvl w:ilvl="6" w:tplc="6BFC1D14" w:tentative="1">
      <w:start w:val="1"/>
      <w:numFmt w:val="bullet"/>
      <w:lvlText w:val=""/>
      <w:lvlJc w:val="left"/>
      <w:pPr>
        <w:tabs>
          <w:tab w:val="num" w:pos="5040"/>
        </w:tabs>
        <w:ind w:left="5040" w:hanging="360"/>
      </w:pPr>
      <w:rPr>
        <w:rFonts w:ascii="Wingdings" w:hAnsi="Wingdings" w:hint="default"/>
        <w:sz w:val="20"/>
      </w:rPr>
    </w:lvl>
    <w:lvl w:ilvl="7" w:tplc="EF80856E" w:tentative="1">
      <w:start w:val="1"/>
      <w:numFmt w:val="bullet"/>
      <w:lvlText w:val=""/>
      <w:lvlJc w:val="left"/>
      <w:pPr>
        <w:tabs>
          <w:tab w:val="num" w:pos="5760"/>
        </w:tabs>
        <w:ind w:left="5760" w:hanging="360"/>
      </w:pPr>
      <w:rPr>
        <w:rFonts w:ascii="Wingdings" w:hAnsi="Wingdings" w:hint="default"/>
        <w:sz w:val="20"/>
      </w:rPr>
    </w:lvl>
    <w:lvl w:ilvl="8" w:tplc="5F50D694"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56260B"/>
    <w:multiLevelType w:val="hybridMultilevel"/>
    <w:tmpl w:val="88965AD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52DF00EA"/>
    <w:multiLevelType w:val="hybridMultilevel"/>
    <w:tmpl w:val="5A5A95E6"/>
    <w:lvl w:ilvl="0" w:tplc="3808E9CC">
      <w:start w:val="1"/>
      <w:numFmt w:val="lowerLetter"/>
      <w:lvlText w:val="%1."/>
      <w:lvlJc w:val="left"/>
      <w:pPr>
        <w:tabs>
          <w:tab w:val="num" w:pos="720"/>
        </w:tabs>
        <w:ind w:left="720" w:hanging="360"/>
      </w:pPr>
    </w:lvl>
    <w:lvl w:ilvl="1" w:tplc="BC766D12" w:tentative="1">
      <w:start w:val="1"/>
      <w:numFmt w:val="lowerLetter"/>
      <w:lvlText w:val="%2."/>
      <w:lvlJc w:val="left"/>
      <w:pPr>
        <w:tabs>
          <w:tab w:val="num" w:pos="1440"/>
        </w:tabs>
        <w:ind w:left="1440" w:hanging="360"/>
      </w:pPr>
    </w:lvl>
    <w:lvl w:ilvl="2" w:tplc="E2A697DC" w:tentative="1">
      <w:start w:val="1"/>
      <w:numFmt w:val="lowerLetter"/>
      <w:lvlText w:val="%3."/>
      <w:lvlJc w:val="left"/>
      <w:pPr>
        <w:tabs>
          <w:tab w:val="num" w:pos="2160"/>
        </w:tabs>
        <w:ind w:left="2160" w:hanging="360"/>
      </w:pPr>
    </w:lvl>
    <w:lvl w:ilvl="3" w:tplc="6722E8B6" w:tentative="1">
      <w:start w:val="1"/>
      <w:numFmt w:val="lowerLetter"/>
      <w:lvlText w:val="%4."/>
      <w:lvlJc w:val="left"/>
      <w:pPr>
        <w:tabs>
          <w:tab w:val="num" w:pos="2880"/>
        </w:tabs>
        <w:ind w:left="2880" w:hanging="360"/>
      </w:pPr>
    </w:lvl>
    <w:lvl w:ilvl="4" w:tplc="343C384C" w:tentative="1">
      <w:start w:val="1"/>
      <w:numFmt w:val="lowerLetter"/>
      <w:lvlText w:val="%5."/>
      <w:lvlJc w:val="left"/>
      <w:pPr>
        <w:tabs>
          <w:tab w:val="num" w:pos="3600"/>
        </w:tabs>
        <w:ind w:left="3600" w:hanging="360"/>
      </w:pPr>
    </w:lvl>
    <w:lvl w:ilvl="5" w:tplc="1CF07AE0" w:tentative="1">
      <w:start w:val="1"/>
      <w:numFmt w:val="lowerLetter"/>
      <w:lvlText w:val="%6."/>
      <w:lvlJc w:val="left"/>
      <w:pPr>
        <w:tabs>
          <w:tab w:val="num" w:pos="4320"/>
        </w:tabs>
        <w:ind w:left="4320" w:hanging="360"/>
      </w:pPr>
    </w:lvl>
    <w:lvl w:ilvl="6" w:tplc="6A0A8430" w:tentative="1">
      <w:start w:val="1"/>
      <w:numFmt w:val="lowerLetter"/>
      <w:lvlText w:val="%7."/>
      <w:lvlJc w:val="left"/>
      <w:pPr>
        <w:tabs>
          <w:tab w:val="num" w:pos="5040"/>
        </w:tabs>
        <w:ind w:left="5040" w:hanging="360"/>
      </w:pPr>
    </w:lvl>
    <w:lvl w:ilvl="7" w:tplc="BF989B88" w:tentative="1">
      <w:start w:val="1"/>
      <w:numFmt w:val="lowerLetter"/>
      <w:lvlText w:val="%8."/>
      <w:lvlJc w:val="left"/>
      <w:pPr>
        <w:tabs>
          <w:tab w:val="num" w:pos="5760"/>
        </w:tabs>
        <w:ind w:left="5760" w:hanging="360"/>
      </w:pPr>
    </w:lvl>
    <w:lvl w:ilvl="8" w:tplc="39A62578" w:tentative="1">
      <w:start w:val="1"/>
      <w:numFmt w:val="lowerLetter"/>
      <w:lvlText w:val="%9."/>
      <w:lvlJc w:val="left"/>
      <w:pPr>
        <w:tabs>
          <w:tab w:val="num" w:pos="6480"/>
        </w:tabs>
        <w:ind w:left="6480" w:hanging="360"/>
      </w:pPr>
    </w:lvl>
  </w:abstractNum>
  <w:abstractNum w:abstractNumId="15">
    <w:nsid w:val="6D6E6D35"/>
    <w:multiLevelType w:val="hybridMultilevel"/>
    <w:tmpl w:val="ACBE985A"/>
    <w:lvl w:ilvl="0" w:tplc="70BEC524">
      <w:numFmt w:val="bullet"/>
      <w:lvlText w:val=""/>
      <w:lvlJc w:val="left"/>
      <w:pPr>
        <w:tabs>
          <w:tab w:val="num" w:pos="394"/>
        </w:tabs>
        <w:ind w:left="394" w:hanging="360"/>
      </w:pPr>
      <w:rPr>
        <w:rFonts w:ascii="Wingdings" w:eastAsia="Wingdings" w:hAnsi="Wingdings" w:cs="Wingdings" w:hint="default"/>
      </w:rPr>
    </w:lvl>
    <w:lvl w:ilvl="1" w:tplc="04100003" w:tentative="1">
      <w:start w:val="1"/>
      <w:numFmt w:val="bullet"/>
      <w:lvlText w:val="o"/>
      <w:lvlJc w:val="left"/>
      <w:pPr>
        <w:tabs>
          <w:tab w:val="num" w:pos="1114"/>
        </w:tabs>
        <w:ind w:left="1114" w:hanging="360"/>
      </w:pPr>
      <w:rPr>
        <w:rFonts w:ascii="Courier New" w:hAnsi="Courier New" w:cs="Courier New" w:hint="default"/>
      </w:rPr>
    </w:lvl>
    <w:lvl w:ilvl="2" w:tplc="04100005" w:tentative="1">
      <w:start w:val="1"/>
      <w:numFmt w:val="bullet"/>
      <w:lvlText w:val=""/>
      <w:lvlJc w:val="left"/>
      <w:pPr>
        <w:tabs>
          <w:tab w:val="num" w:pos="1834"/>
        </w:tabs>
        <w:ind w:left="1834" w:hanging="360"/>
      </w:pPr>
      <w:rPr>
        <w:rFonts w:ascii="Wingdings" w:hAnsi="Wingdings" w:hint="default"/>
      </w:rPr>
    </w:lvl>
    <w:lvl w:ilvl="3" w:tplc="04100001" w:tentative="1">
      <w:start w:val="1"/>
      <w:numFmt w:val="bullet"/>
      <w:lvlText w:val=""/>
      <w:lvlJc w:val="left"/>
      <w:pPr>
        <w:tabs>
          <w:tab w:val="num" w:pos="2554"/>
        </w:tabs>
        <w:ind w:left="2554" w:hanging="360"/>
      </w:pPr>
      <w:rPr>
        <w:rFonts w:ascii="Symbol" w:hAnsi="Symbol" w:hint="default"/>
      </w:rPr>
    </w:lvl>
    <w:lvl w:ilvl="4" w:tplc="04100003" w:tentative="1">
      <w:start w:val="1"/>
      <w:numFmt w:val="bullet"/>
      <w:lvlText w:val="o"/>
      <w:lvlJc w:val="left"/>
      <w:pPr>
        <w:tabs>
          <w:tab w:val="num" w:pos="3274"/>
        </w:tabs>
        <w:ind w:left="3274" w:hanging="360"/>
      </w:pPr>
      <w:rPr>
        <w:rFonts w:ascii="Courier New" w:hAnsi="Courier New" w:cs="Courier New" w:hint="default"/>
      </w:rPr>
    </w:lvl>
    <w:lvl w:ilvl="5" w:tplc="04100005" w:tentative="1">
      <w:start w:val="1"/>
      <w:numFmt w:val="bullet"/>
      <w:lvlText w:val=""/>
      <w:lvlJc w:val="left"/>
      <w:pPr>
        <w:tabs>
          <w:tab w:val="num" w:pos="3994"/>
        </w:tabs>
        <w:ind w:left="3994" w:hanging="360"/>
      </w:pPr>
      <w:rPr>
        <w:rFonts w:ascii="Wingdings" w:hAnsi="Wingdings" w:hint="default"/>
      </w:rPr>
    </w:lvl>
    <w:lvl w:ilvl="6" w:tplc="04100001" w:tentative="1">
      <w:start w:val="1"/>
      <w:numFmt w:val="bullet"/>
      <w:lvlText w:val=""/>
      <w:lvlJc w:val="left"/>
      <w:pPr>
        <w:tabs>
          <w:tab w:val="num" w:pos="4714"/>
        </w:tabs>
        <w:ind w:left="4714" w:hanging="360"/>
      </w:pPr>
      <w:rPr>
        <w:rFonts w:ascii="Symbol" w:hAnsi="Symbol" w:hint="default"/>
      </w:rPr>
    </w:lvl>
    <w:lvl w:ilvl="7" w:tplc="04100003" w:tentative="1">
      <w:start w:val="1"/>
      <w:numFmt w:val="bullet"/>
      <w:lvlText w:val="o"/>
      <w:lvlJc w:val="left"/>
      <w:pPr>
        <w:tabs>
          <w:tab w:val="num" w:pos="5434"/>
        </w:tabs>
        <w:ind w:left="5434" w:hanging="360"/>
      </w:pPr>
      <w:rPr>
        <w:rFonts w:ascii="Courier New" w:hAnsi="Courier New" w:cs="Courier New" w:hint="default"/>
      </w:rPr>
    </w:lvl>
    <w:lvl w:ilvl="8" w:tplc="04100005" w:tentative="1">
      <w:start w:val="1"/>
      <w:numFmt w:val="bullet"/>
      <w:lvlText w:val=""/>
      <w:lvlJc w:val="left"/>
      <w:pPr>
        <w:tabs>
          <w:tab w:val="num" w:pos="6154"/>
        </w:tabs>
        <w:ind w:left="6154" w:hanging="360"/>
      </w:pPr>
      <w:rPr>
        <w:rFonts w:ascii="Wingdings" w:hAnsi="Wingdings" w:hint="default"/>
      </w:rPr>
    </w:lvl>
  </w:abstractNum>
  <w:abstractNum w:abstractNumId="16">
    <w:nsid w:val="6F4A3469"/>
    <w:multiLevelType w:val="hybridMultilevel"/>
    <w:tmpl w:val="A8A69076"/>
    <w:lvl w:ilvl="0" w:tplc="10F00FB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1870E96"/>
    <w:multiLevelType w:val="hybridMultilevel"/>
    <w:tmpl w:val="7E006D96"/>
    <w:lvl w:ilvl="0" w:tplc="6D782D9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A32149B"/>
    <w:multiLevelType w:val="hybridMultilevel"/>
    <w:tmpl w:val="2A74299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7D230C95"/>
    <w:multiLevelType w:val="hybridMultilevel"/>
    <w:tmpl w:val="AE685A4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7"/>
  </w:num>
  <w:num w:numId="4">
    <w:abstractNumId w:val="10"/>
  </w:num>
  <w:num w:numId="5">
    <w:abstractNumId w:val="18"/>
  </w:num>
  <w:num w:numId="6">
    <w:abstractNumId w:val="5"/>
  </w:num>
  <w:num w:numId="7">
    <w:abstractNumId w:val="19"/>
  </w:num>
  <w:num w:numId="8">
    <w:abstractNumId w:val="3"/>
  </w:num>
  <w:num w:numId="9">
    <w:abstractNumId w:val="13"/>
  </w:num>
  <w:num w:numId="10">
    <w:abstractNumId w:val="16"/>
  </w:num>
  <w:num w:numId="11">
    <w:abstractNumId w:val="11"/>
  </w:num>
  <w:num w:numId="12">
    <w:abstractNumId w:val="7"/>
  </w:num>
  <w:num w:numId="13">
    <w:abstractNumId w:val="6"/>
  </w:num>
  <w:num w:numId="14">
    <w:abstractNumId w:val="0"/>
  </w:num>
  <w:num w:numId="15">
    <w:abstractNumId w:val="2"/>
  </w:num>
  <w:num w:numId="16">
    <w:abstractNumId w:val="1"/>
  </w:num>
  <w:num w:numId="17">
    <w:abstractNumId w:val="15"/>
  </w:num>
  <w:num w:numId="18">
    <w:abstractNumId w:val="9"/>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BA"/>
    <w:rsid w:val="00011F2F"/>
    <w:rsid w:val="00021F5E"/>
    <w:rsid w:val="00023EE1"/>
    <w:rsid w:val="000461D7"/>
    <w:rsid w:val="00050D5C"/>
    <w:rsid w:val="00087CD7"/>
    <w:rsid w:val="000C05EE"/>
    <w:rsid w:val="000E6C10"/>
    <w:rsid w:val="0013675F"/>
    <w:rsid w:val="00137DC5"/>
    <w:rsid w:val="00157C52"/>
    <w:rsid w:val="00161118"/>
    <w:rsid w:val="00182496"/>
    <w:rsid w:val="001825B1"/>
    <w:rsid w:val="00184018"/>
    <w:rsid w:val="001869A3"/>
    <w:rsid w:val="001A6106"/>
    <w:rsid w:val="001B2013"/>
    <w:rsid w:val="001B4E98"/>
    <w:rsid w:val="001E744D"/>
    <w:rsid w:val="00202D7E"/>
    <w:rsid w:val="00206E05"/>
    <w:rsid w:val="002153CD"/>
    <w:rsid w:val="0024421D"/>
    <w:rsid w:val="0024626F"/>
    <w:rsid w:val="00253A04"/>
    <w:rsid w:val="00277405"/>
    <w:rsid w:val="002854F6"/>
    <w:rsid w:val="002A578B"/>
    <w:rsid w:val="002B331B"/>
    <w:rsid w:val="002C3D45"/>
    <w:rsid w:val="002F2021"/>
    <w:rsid w:val="00301F64"/>
    <w:rsid w:val="00332C89"/>
    <w:rsid w:val="00344FDA"/>
    <w:rsid w:val="00355CA2"/>
    <w:rsid w:val="00356B84"/>
    <w:rsid w:val="0037098A"/>
    <w:rsid w:val="00373B5C"/>
    <w:rsid w:val="003820E4"/>
    <w:rsid w:val="00390C28"/>
    <w:rsid w:val="003D4370"/>
    <w:rsid w:val="003D497C"/>
    <w:rsid w:val="00445D46"/>
    <w:rsid w:val="004534DF"/>
    <w:rsid w:val="004562BA"/>
    <w:rsid w:val="004623E4"/>
    <w:rsid w:val="00496B6D"/>
    <w:rsid w:val="004B529E"/>
    <w:rsid w:val="004B76C4"/>
    <w:rsid w:val="00501244"/>
    <w:rsid w:val="00544079"/>
    <w:rsid w:val="0057228C"/>
    <w:rsid w:val="005B5337"/>
    <w:rsid w:val="005B6755"/>
    <w:rsid w:val="005E3A22"/>
    <w:rsid w:val="00600776"/>
    <w:rsid w:val="00624AA7"/>
    <w:rsid w:val="006260BA"/>
    <w:rsid w:val="00642B42"/>
    <w:rsid w:val="00650FFC"/>
    <w:rsid w:val="00664A32"/>
    <w:rsid w:val="0066779D"/>
    <w:rsid w:val="00677AB0"/>
    <w:rsid w:val="00697E89"/>
    <w:rsid w:val="006A09D0"/>
    <w:rsid w:val="006A5704"/>
    <w:rsid w:val="006A64CA"/>
    <w:rsid w:val="006C30E3"/>
    <w:rsid w:val="006C38CE"/>
    <w:rsid w:val="006C799C"/>
    <w:rsid w:val="00701B6D"/>
    <w:rsid w:val="00734EBD"/>
    <w:rsid w:val="00770D2D"/>
    <w:rsid w:val="007878E7"/>
    <w:rsid w:val="0079245C"/>
    <w:rsid w:val="007F5723"/>
    <w:rsid w:val="0083103D"/>
    <w:rsid w:val="0083202A"/>
    <w:rsid w:val="00845A0D"/>
    <w:rsid w:val="00850F9E"/>
    <w:rsid w:val="008649E9"/>
    <w:rsid w:val="00880445"/>
    <w:rsid w:val="00897EBC"/>
    <w:rsid w:val="008B1C60"/>
    <w:rsid w:val="008B58E3"/>
    <w:rsid w:val="008D2DA6"/>
    <w:rsid w:val="008D340F"/>
    <w:rsid w:val="008D53C1"/>
    <w:rsid w:val="008F0195"/>
    <w:rsid w:val="008F2D95"/>
    <w:rsid w:val="0091606C"/>
    <w:rsid w:val="00933794"/>
    <w:rsid w:val="009448AC"/>
    <w:rsid w:val="00950AB4"/>
    <w:rsid w:val="009559C4"/>
    <w:rsid w:val="00961797"/>
    <w:rsid w:val="0097034A"/>
    <w:rsid w:val="00977624"/>
    <w:rsid w:val="009B097C"/>
    <w:rsid w:val="009B7B95"/>
    <w:rsid w:val="00A37CE2"/>
    <w:rsid w:val="00A460B6"/>
    <w:rsid w:val="00A67467"/>
    <w:rsid w:val="00A7696A"/>
    <w:rsid w:val="00A86773"/>
    <w:rsid w:val="00AB0E2F"/>
    <w:rsid w:val="00AB48A6"/>
    <w:rsid w:val="00AD278C"/>
    <w:rsid w:val="00AE2783"/>
    <w:rsid w:val="00AF3463"/>
    <w:rsid w:val="00B74705"/>
    <w:rsid w:val="00BA635F"/>
    <w:rsid w:val="00BC3A0E"/>
    <w:rsid w:val="00BE3BC4"/>
    <w:rsid w:val="00BF7866"/>
    <w:rsid w:val="00C127C6"/>
    <w:rsid w:val="00C318FA"/>
    <w:rsid w:val="00C47FD8"/>
    <w:rsid w:val="00C51B2C"/>
    <w:rsid w:val="00C87F11"/>
    <w:rsid w:val="00CC2056"/>
    <w:rsid w:val="00D0777D"/>
    <w:rsid w:val="00D529B5"/>
    <w:rsid w:val="00D52CCD"/>
    <w:rsid w:val="00D52E92"/>
    <w:rsid w:val="00D717B4"/>
    <w:rsid w:val="00D84EA6"/>
    <w:rsid w:val="00D910ED"/>
    <w:rsid w:val="00DA2867"/>
    <w:rsid w:val="00DA3A18"/>
    <w:rsid w:val="00DB6B7F"/>
    <w:rsid w:val="00DC667F"/>
    <w:rsid w:val="00DE0059"/>
    <w:rsid w:val="00DF2ADD"/>
    <w:rsid w:val="00DF689C"/>
    <w:rsid w:val="00E364F8"/>
    <w:rsid w:val="00E52275"/>
    <w:rsid w:val="00E56699"/>
    <w:rsid w:val="00E63F01"/>
    <w:rsid w:val="00E64506"/>
    <w:rsid w:val="00EB7412"/>
    <w:rsid w:val="00F04023"/>
    <w:rsid w:val="00F91584"/>
    <w:rsid w:val="00FA03CA"/>
    <w:rsid w:val="00FA5B88"/>
    <w:rsid w:val="00FA6DFA"/>
    <w:rsid w:val="00FD4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Arial" w:hAnsi="Arial" w:cs="Arial"/>
      <w:b/>
      <w:bCs/>
      <w:sz w:val="40"/>
      <w:u w:val="single"/>
    </w:rPr>
  </w:style>
  <w:style w:type="paragraph" w:styleId="Titolo2">
    <w:name w:val="heading 2"/>
    <w:basedOn w:val="Normale"/>
    <w:next w:val="Normale"/>
    <w:link w:val="Titolo2Carattere"/>
    <w:uiPriority w:val="9"/>
    <w:semiHidden/>
    <w:unhideWhenUsed/>
    <w:qFormat/>
    <w:rsid w:val="00AE2783"/>
    <w:pPr>
      <w:keepNext/>
      <w:spacing w:before="240" w:after="60"/>
      <w:outlineLvl w:val="1"/>
    </w:pPr>
    <w:rPr>
      <w:rFonts w:ascii="Cambria" w:hAnsi="Cambria"/>
      <w:b/>
      <w:bCs/>
      <w:i/>
      <w:iCs/>
      <w:sz w:val="28"/>
      <w:szCs w:val="28"/>
    </w:rPr>
  </w:style>
  <w:style w:type="paragraph" w:styleId="Titolo3">
    <w:name w:val="heading 3"/>
    <w:basedOn w:val="Normale"/>
    <w:next w:val="Normale"/>
    <w:qFormat/>
    <w:pPr>
      <w:keepNext/>
      <w:spacing w:line="360" w:lineRule="auto"/>
      <w:jc w:val="both"/>
      <w:outlineLvl w:val="2"/>
    </w:pPr>
    <w:rPr>
      <w:rFonts w:ascii="Arial" w:hAnsi="Arial" w:cs="Arial"/>
      <w:u w:val="single"/>
    </w:rPr>
  </w:style>
  <w:style w:type="paragraph" w:styleId="Titolo4">
    <w:name w:val="heading 4"/>
    <w:basedOn w:val="Normale"/>
    <w:next w:val="Normale"/>
    <w:qFormat/>
    <w:pPr>
      <w:keepNext/>
      <w:jc w:val="center"/>
      <w:outlineLvl w:val="3"/>
    </w:pPr>
    <w:rPr>
      <w:sz w:val="28"/>
      <w:szCs w:val="20"/>
    </w:rPr>
  </w:style>
  <w:style w:type="paragraph" w:styleId="Titolo6">
    <w:name w:val="heading 6"/>
    <w:basedOn w:val="Normale"/>
    <w:next w:val="Normale"/>
    <w:qFormat/>
    <w:pPr>
      <w:keepNext/>
      <w:spacing w:after="120" w:line="240" w:lineRule="atLeast"/>
      <w:jc w:val="center"/>
      <w:outlineLvl w:val="5"/>
    </w:pPr>
    <w:rPr>
      <w:rFonts w:ascii="Arial" w:hAnsi="Arial"/>
      <w:sz w:val="40"/>
      <w:szCs w:val="20"/>
    </w:rPr>
  </w:style>
  <w:style w:type="paragraph" w:styleId="Titolo7">
    <w:name w:val="heading 7"/>
    <w:basedOn w:val="Normale"/>
    <w:next w:val="Normale"/>
    <w:qFormat/>
    <w:pPr>
      <w:keepNext/>
      <w:pBdr>
        <w:top w:val="single" w:sz="4" w:space="1" w:color="auto"/>
        <w:left w:val="single" w:sz="4" w:space="4" w:color="auto"/>
        <w:bottom w:val="single" w:sz="4" w:space="1" w:color="auto"/>
        <w:right w:val="single" w:sz="4" w:space="4" w:color="auto"/>
      </w:pBdr>
      <w:ind w:left="357"/>
      <w:jc w:val="center"/>
      <w:outlineLvl w:val="6"/>
    </w:pPr>
    <w:rPr>
      <w:rFonts w:ascii="Arial" w:hAnsi="Arial" w:cs="Arial"/>
      <w:b/>
      <w:bCs/>
      <w:sz w:val="20"/>
      <w:u w:val="single"/>
    </w:rPr>
  </w:style>
  <w:style w:type="paragraph" w:styleId="Titolo8">
    <w:name w:val="heading 8"/>
    <w:basedOn w:val="Normale"/>
    <w:next w:val="Normale"/>
    <w:qFormat/>
    <w:pPr>
      <w:keepNext/>
      <w:spacing w:line="360" w:lineRule="auto"/>
      <w:ind w:left="5400"/>
      <w:jc w:val="center"/>
      <w:outlineLvl w:val="7"/>
    </w:pPr>
    <w:rPr>
      <w:rFonts w:ascii="Arial" w:hAnsi="Arial" w:cs="Arial"/>
      <w:i/>
      <w:i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customStyle="1" w:styleId="Corpodeltesto">
    <w:name w:val="Corpo del testo"/>
    <w:basedOn w:val="Normale"/>
    <w:rPr>
      <w:szCs w:val="20"/>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Rientrocorpodeltesto">
    <w:name w:val="Body Text Indent"/>
    <w:basedOn w:val="Normale"/>
    <w:link w:val="RientrocorpodeltestoCarattere"/>
    <w:pPr>
      <w:spacing w:line="360" w:lineRule="auto"/>
      <w:ind w:left="360"/>
      <w:jc w:val="both"/>
    </w:pPr>
    <w:rPr>
      <w:rFonts w:ascii="Arial" w:hAnsi="Arial" w:cs="Arial"/>
      <w:sz w:val="22"/>
    </w:rPr>
  </w:style>
  <w:style w:type="paragraph" w:styleId="Corpodeltesto3">
    <w:name w:val="Body Text 3"/>
    <w:basedOn w:val="Normale"/>
    <w:pPr>
      <w:spacing w:line="360" w:lineRule="auto"/>
      <w:jc w:val="both"/>
    </w:pPr>
    <w:rPr>
      <w:rFonts w:ascii="Arial" w:hAnsi="Arial" w:cs="Arial"/>
      <w:b/>
      <w:bCs/>
      <w:sz w:val="22"/>
    </w:rPr>
  </w:style>
  <w:style w:type="paragraph" w:styleId="Rientrocorpodeltesto3">
    <w:name w:val="Body Text Indent 3"/>
    <w:basedOn w:val="Normale"/>
    <w:pPr>
      <w:pBdr>
        <w:top w:val="single" w:sz="4" w:space="1" w:color="auto"/>
        <w:left w:val="single" w:sz="4" w:space="4" w:color="auto"/>
        <w:bottom w:val="single" w:sz="4" w:space="1" w:color="auto"/>
        <w:right w:val="single" w:sz="4" w:space="4" w:color="auto"/>
      </w:pBdr>
      <w:ind w:left="357"/>
      <w:jc w:val="both"/>
    </w:pPr>
    <w:rPr>
      <w:rFonts w:ascii="Arial" w:hAnsi="Arial" w:cs="Arial"/>
    </w:rPr>
  </w:style>
  <w:style w:type="paragraph" w:styleId="Rientrocorpodeltesto2">
    <w:name w:val="Body Text Indent 2"/>
    <w:basedOn w:val="Normale"/>
    <w:pPr>
      <w:pBdr>
        <w:top w:val="single" w:sz="4" w:space="1" w:color="auto"/>
        <w:left w:val="single" w:sz="4" w:space="4" w:color="auto"/>
        <w:bottom w:val="single" w:sz="4" w:space="1" w:color="auto"/>
        <w:right w:val="single" w:sz="4" w:space="4" w:color="auto"/>
      </w:pBdr>
      <w:ind w:left="357"/>
      <w:jc w:val="both"/>
    </w:pPr>
    <w:rPr>
      <w:rFonts w:ascii="Arial" w:hAnsi="Arial" w:cs="Arial"/>
      <w:sz w:val="20"/>
      <w:szCs w:val="20"/>
    </w:rPr>
  </w:style>
  <w:style w:type="paragraph" w:customStyle="1" w:styleId="western">
    <w:name w:val="western"/>
    <w:basedOn w:val="Normale"/>
    <w:rsid w:val="00AD278C"/>
    <w:pPr>
      <w:suppressAutoHyphens/>
      <w:spacing w:before="280" w:after="119"/>
    </w:pPr>
    <w:rPr>
      <w:rFonts w:ascii="Arial Unicode MS" w:eastAsia="Arial Unicode MS" w:hAnsi="Arial Unicode MS" w:cs="Arial Unicode MS"/>
      <w:lang w:eastAsia="zh-CN"/>
    </w:rPr>
  </w:style>
  <w:style w:type="paragraph" w:customStyle="1" w:styleId="Default">
    <w:name w:val="Default"/>
    <w:rsid w:val="001869A3"/>
    <w:pPr>
      <w:autoSpaceDE w:val="0"/>
      <w:autoSpaceDN w:val="0"/>
      <w:adjustRightInd w:val="0"/>
    </w:pPr>
    <w:rPr>
      <w:rFonts w:ascii="Arial" w:hAnsi="Arial" w:cs="Arial"/>
      <w:color w:val="000000"/>
      <w:sz w:val="24"/>
      <w:szCs w:val="24"/>
    </w:rPr>
  </w:style>
  <w:style w:type="character" w:customStyle="1" w:styleId="Titolo2Carattere">
    <w:name w:val="Titolo 2 Carattere"/>
    <w:link w:val="Titolo2"/>
    <w:uiPriority w:val="9"/>
    <w:semiHidden/>
    <w:rsid w:val="00AE2783"/>
    <w:rPr>
      <w:rFonts w:ascii="Cambria" w:eastAsia="Times New Roman" w:hAnsi="Cambria" w:cs="Times New Roman"/>
      <w:b/>
      <w:bCs/>
      <w:i/>
      <w:iCs/>
      <w:sz w:val="28"/>
      <w:szCs w:val="28"/>
    </w:rPr>
  </w:style>
  <w:style w:type="paragraph" w:styleId="Testofumetto">
    <w:name w:val="Balloon Text"/>
    <w:basedOn w:val="Normale"/>
    <w:link w:val="TestofumettoCarattere"/>
    <w:uiPriority w:val="99"/>
    <w:semiHidden/>
    <w:unhideWhenUsed/>
    <w:rsid w:val="005440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4079"/>
    <w:rPr>
      <w:rFonts w:ascii="Tahoma" w:hAnsi="Tahoma" w:cs="Tahoma"/>
      <w:sz w:val="16"/>
      <w:szCs w:val="16"/>
    </w:rPr>
  </w:style>
  <w:style w:type="character" w:customStyle="1" w:styleId="RientrocorpodeltestoCarattere">
    <w:name w:val="Rientro corpo del testo Carattere"/>
    <w:basedOn w:val="Carpredefinitoparagrafo"/>
    <w:link w:val="Rientrocorpodeltesto"/>
    <w:rsid w:val="00A7696A"/>
    <w:rPr>
      <w:rFonts w:ascii="Arial" w:hAnsi="Arial"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Arial" w:hAnsi="Arial" w:cs="Arial"/>
      <w:b/>
      <w:bCs/>
      <w:sz w:val="40"/>
      <w:u w:val="single"/>
    </w:rPr>
  </w:style>
  <w:style w:type="paragraph" w:styleId="Titolo2">
    <w:name w:val="heading 2"/>
    <w:basedOn w:val="Normale"/>
    <w:next w:val="Normale"/>
    <w:link w:val="Titolo2Carattere"/>
    <w:uiPriority w:val="9"/>
    <w:semiHidden/>
    <w:unhideWhenUsed/>
    <w:qFormat/>
    <w:rsid w:val="00AE2783"/>
    <w:pPr>
      <w:keepNext/>
      <w:spacing w:before="240" w:after="60"/>
      <w:outlineLvl w:val="1"/>
    </w:pPr>
    <w:rPr>
      <w:rFonts w:ascii="Cambria" w:hAnsi="Cambria"/>
      <w:b/>
      <w:bCs/>
      <w:i/>
      <w:iCs/>
      <w:sz w:val="28"/>
      <w:szCs w:val="28"/>
    </w:rPr>
  </w:style>
  <w:style w:type="paragraph" w:styleId="Titolo3">
    <w:name w:val="heading 3"/>
    <w:basedOn w:val="Normale"/>
    <w:next w:val="Normale"/>
    <w:qFormat/>
    <w:pPr>
      <w:keepNext/>
      <w:spacing w:line="360" w:lineRule="auto"/>
      <w:jc w:val="both"/>
      <w:outlineLvl w:val="2"/>
    </w:pPr>
    <w:rPr>
      <w:rFonts w:ascii="Arial" w:hAnsi="Arial" w:cs="Arial"/>
      <w:u w:val="single"/>
    </w:rPr>
  </w:style>
  <w:style w:type="paragraph" w:styleId="Titolo4">
    <w:name w:val="heading 4"/>
    <w:basedOn w:val="Normale"/>
    <w:next w:val="Normale"/>
    <w:qFormat/>
    <w:pPr>
      <w:keepNext/>
      <w:jc w:val="center"/>
      <w:outlineLvl w:val="3"/>
    </w:pPr>
    <w:rPr>
      <w:sz w:val="28"/>
      <w:szCs w:val="20"/>
    </w:rPr>
  </w:style>
  <w:style w:type="paragraph" w:styleId="Titolo6">
    <w:name w:val="heading 6"/>
    <w:basedOn w:val="Normale"/>
    <w:next w:val="Normale"/>
    <w:qFormat/>
    <w:pPr>
      <w:keepNext/>
      <w:spacing w:after="120" w:line="240" w:lineRule="atLeast"/>
      <w:jc w:val="center"/>
      <w:outlineLvl w:val="5"/>
    </w:pPr>
    <w:rPr>
      <w:rFonts w:ascii="Arial" w:hAnsi="Arial"/>
      <w:sz w:val="40"/>
      <w:szCs w:val="20"/>
    </w:rPr>
  </w:style>
  <w:style w:type="paragraph" w:styleId="Titolo7">
    <w:name w:val="heading 7"/>
    <w:basedOn w:val="Normale"/>
    <w:next w:val="Normale"/>
    <w:qFormat/>
    <w:pPr>
      <w:keepNext/>
      <w:pBdr>
        <w:top w:val="single" w:sz="4" w:space="1" w:color="auto"/>
        <w:left w:val="single" w:sz="4" w:space="4" w:color="auto"/>
        <w:bottom w:val="single" w:sz="4" w:space="1" w:color="auto"/>
        <w:right w:val="single" w:sz="4" w:space="4" w:color="auto"/>
      </w:pBdr>
      <w:ind w:left="357"/>
      <w:jc w:val="center"/>
      <w:outlineLvl w:val="6"/>
    </w:pPr>
    <w:rPr>
      <w:rFonts w:ascii="Arial" w:hAnsi="Arial" w:cs="Arial"/>
      <w:b/>
      <w:bCs/>
      <w:sz w:val="20"/>
      <w:u w:val="single"/>
    </w:rPr>
  </w:style>
  <w:style w:type="paragraph" w:styleId="Titolo8">
    <w:name w:val="heading 8"/>
    <w:basedOn w:val="Normale"/>
    <w:next w:val="Normale"/>
    <w:qFormat/>
    <w:pPr>
      <w:keepNext/>
      <w:spacing w:line="360" w:lineRule="auto"/>
      <w:ind w:left="5400"/>
      <w:jc w:val="center"/>
      <w:outlineLvl w:val="7"/>
    </w:pPr>
    <w:rPr>
      <w:rFonts w:ascii="Arial" w:hAnsi="Arial" w:cs="Arial"/>
      <w:i/>
      <w:i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customStyle="1" w:styleId="Corpodeltesto">
    <w:name w:val="Corpo del testo"/>
    <w:basedOn w:val="Normale"/>
    <w:rPr>
      <w:szCs w:val="20"/>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Rientrocorpodeltesto">
    <w:name w:val="Body Text Indent"/>
    <w:basedOn w:val="Normale"/>
    <w:link w:val="RientrocorpodeltestoCarattere"/>
    <w:pPr>
      <w:spacing w:line="360" w:lineRule="auto"/>
      <w:ind w:left="360"/>
      <w:jc w:val="both"/>
    </w:pPr>
    <w:rPr>
      <w:rFonts w:ascii="Arial" w:hAnsi="Arial" w:cs="Arial"/>
      <w:sz w:val="22"/>
    </w:rPr>
  </w:style>
  <w:style w:type="paragraph" w:styleId="Corpodeltesto3">
    <w:name w:val="Body Text 3"/>
    <w:basedOn w:val="Normale"/>
    <w:pPr>
      <w:spacing w:line="360" w:lineRule="auto"/>
      <w:jc w:val="both"/>
    </w:pPr>
    <w:rPr>
      <w:rFonts w:ascii="Arial" w:hAnsi="Arial" w:cs="Arial"/>
      <w:b/>
      <w:bCs/>
      <w:sz w:val="22"/>
    </w:rPr>
  </w:style>
  <w:style w:type="paragraph" w:styleId="Rientrocorpodeltesto3">
    <w:name w:val="Body Text Indent 3"/>
    <w:basedOn w:val="Normale"/>
    <w:pPr>
      <w:pBdr>
        <w:top w:val="single" w:sz="4" w:space="1" w:color="auto"/>
        <w:left w:val="single" w:sz="4" w:space="4" w:color="auto"/>
        <w:bottom w:val="single" w:sz="4" w:space="1" w:color="auto"/>
        <w:right w:val="single" w:sz="4" w:space="4" w:color="auto"/>
      </w:pBdr>
      <w:ind w:left="357"/>
      <w:jc w:val="both"/>
    </w:pPr>
    <w:rPr>
      <w:rFonts w:ascii="Arial" w:hAnsi="Arial" w:cs="Arial"/>
    </w:rPr>
  </w:style>
  <w:style w:type="paragraph" w:styleId="Rientrocorpodeltesto2">
    <w:name w:val="Body Text Indent 2"/>
    <w:basedOn w:val="Normale"/>
    <w:pPr>
      <w:pBdr>
        <w:top w:val="single" w:sz="4" w:space="1" w:color="auto"/>
        <w:left w:val="single" w:sz="4" w:space="4" w:color="auto"/>
        <w:bottom w:val="single" w:sz="4" w:space="1" w:color="auto"/>
        <w:right w:val="single" w:sz="4" w:space="4" w:color="auto"/>
      </w:pBdr>
      <w:ind w:left="357"/>
      <w:jc w:val="both"/>
    </w:pPr>
    <w:rPr>
      <w:rFonts w:ascii="Arial" w:hAnsi="Arial" w:cs="Arial"/>
      <w:sz w:val="20"/>
      <w:szCs w:val="20"/>
    </w:rPr>
  </w:style>
  <w:style w:type="paragraph" w:customStyle="1" w:styleId="western">
    <w:name w:val="western"/>
    <w:basedOn w:val="Normale"/>
    <w:rsid w:val="00AD278C"/>
    <w:pPr>
      <w:suppressAutoHyphens/>
      <w:spacing w:before="280" w:after="119"/>
    </w:pPr>
    <w:rPr>
      <w:rFonts w:ascii="Arial Unicode MS" w:eastAsia="Arial Unicode MS" w:hAnsi="Arial Unicode MS" w:cs="Arial Unicode MS"/>
      <w:lang w:eastAsia="zh-CN"/>
    </w:rPr>
  </w:style>
  <w:style w:type="paragraph" w:customStyle="1" w:styleId="Default">
    <w:name w:val="Default"/>
    <w:rsid w:val="001869A3"/>
    <w:pPr>
      <w:autoSpaceDE w:val="0"/>
      <w:autoSpaceDN w:val="0"/>
      <w:adjustRightInd w:val="0"/>
    </w:pPr>
    <w:rPr>
      <w:rFonts w:ascii="Arial" w:hAnsi="Arial" w:cs="Arial"/>
      <w:color w:val="000000"/>
      <w:sz w:val="24"/>
      <w:szCs w:val="24"/>
    </w:rPr>
  </w:style>
  <w:style w:type="character" w:customStyle="1" w:styleId="Titolo2Carattere">
    <w:name w:val="Titolo 2 Carattere"/>
    <w:link w:val="Titolo2"/>
    <w:uiPriority w:val="9"/>
    <w:semiHidden/>
    <w:rsid w:val="00AE2783"/>
    <w:rPr>
      <w:rFonts w:ascii="Cambria" w:eastAsia="Times New Roman" w:hAnsi="Cambria" w:cs="Times New Roman"/>
      <w:b/>
      <w:bCs/>
      <w:i/>
      <w:iCs/>
      <w:sz w:val="28"/>
      <w:szCs w:val="28"/>
    </w:rPr>
  </w:style>
  <w:style w:type="paragraph" w:styleId="Testofumetto">
    <w:name w:val="Balloon Text"/>
    <w:basedOn w:val="Normale"/>
    <w:link w:val="TestofumettoCarattere"/>
    <w:uiPriority w:val="99"/>
    <w:semiHidden/>
    <w:unhideWhenUsed/>
    <w:rsid w:val="005440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4079"/>
    <w:rPr>
      <w:rFonts w:ascii="Tahoma" w:hAnsi="Tahoma" w:cs="Tahoma"/>
      <w:sz w:val="16"/>
      <w:szCs w:val="16"/>
    </w:rPr>
  </w:style>
  <w:style w:type="character" w:customStyle="1" w:styleId="RientrocorpodeltestoCarattere">
    <w:name w:val="Rientro corpo del testo Carattere"/>
    <w:basedOn w:val="Carpredefinitoparagrafo"/>
    <w:link w:val="Rientrocorpodeltesto"/>
    <w:rsid w:val="00A7696A"/>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4415">
      <w:bodyDiv w:val="1"/>
      <w:marLeft w:val="0"/>
      <w:marRight w:val="0"/>
      <w:marTop w:val="0"/>
      <w:marBottom w:val="0"/>
      <w:divBdr>
        <w:top w:val="none" w:sz="0" w:space="0" w:color="auto"/>
        <w:left w:val="none" w:sz="0" w:space="0" w:color="auto"/>
        <w:bottom w:val="none" w:sz="0" w:space="0" w:color="auto"/>
        <w:right w:val="none" w:sz="0" w:space="0" w:color="auto"/>
      </w:divBdr>
      <w:divsChild>
        <w:div w:id="1087385862">
          <w:marLeft w:val="0"/>
          <w:marRight w:val="0"/>
          <w:marTop w:val="0"/>
          <w:marBottom w:val="0"/>
          <w:divBdr>
            <w:top w:val="none" w:sz="0" w:space="0" w:color="auto"/>
            <w:left w:val="none" w:sz="0" w:space="0" w:color="auto"/>
            <w:bottom w:val="none" w:sz="0" w:space="0" w:color="auto"/>
            <w:right w:val="none" w:sz="0" w:space="0" w:color="auto"/>
          </w:divBdr>
        </w:div>
        <w:div w:id="1182428271">
          <w:marLeft w:val="0"/>
          <w:marRight w:val="0"/>
          <w:marTop w:val="0"/>
          <w:marBottom w:val="0"/>
          <w:divBdr>
            <w:top w:val="none" w:sz="0" w:space="0" w:color="auto"/>
            <w:left w:val="none" w:sz="0" w:space="0" w:color="auto"/>
            <w:bottom w:val="none" w:sz="0" w:space="0" w:color="auto"/>
            <w:right w:val="none" w:sz="0" w:space="0" w:color="auto"/>
          </w:divBdr>
        </w:div>
      </w:divsChild>
    </w:div>
    <w:div w:id="1220240645">
      <w:bodyDiv w:val="1"/>
      <w:marLeft w:val="0"/>
      <w:marRight w:val="0"/>
      <w:marTop w:val="0"/>
      <w:marBottom w:val="0"/>
      <w:divBdr>
        <w:top w:val="none" w:sz="0" w:space="0" w:color="auto"/>
        <w:left w:val="none" w:sz="0" w:space="0" w:color="auto"/>
        <w:bottom w:val="none" w:sz="0" w:space="0" w:color="auto"/>
        <w:right w:val="none" w:sz="0" w:space="0" w:color="auto"/>
      </w:divBdr>
      <w:divsChild>
        <w:div w:id="356345752">
          <w:marLeft w:val="0"/>
          <w:marRight w:val="0"/>
          <w:marTop w:val="0"/>
          <w:marBottom w:val="0"/>
          <w:divBdr>
            <w:top w:val="none" w:sz="0" w:space="0" w:color="auto"/>
            <w:left w:val="none" w:sz="0" w:space="0" w:color="auto"/>
            <w:bottom w:val="none" w:sz="0" w:space="0" w:color="auto"/>
            <w:right w:val="none" w:sz="0" w:space="0" w:color="auto"/>
          </w:divBdr>
        </w:div>
        <w:div w:id="39131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rvappls2019\Delibere\Fond.CRB_2025-2030%20organo%20indirizzo%20rinnovo%20-%2004_2026\Avviso%20e%20allegati\www.provincia.biella.it%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ovincia.biella.it/aree-tematiche/privacy/informative-area-amministrativa-e-welfare" TargetMode="External"/><Relationship Id="rId4" Type="http://schemas.openxmlformats.org/officeDocument/2006/relationships/settings" Target="settings.xml"/><Relationship Id="rId9" Type="http://schemas.openxmlformats.org/officeDocument/2006/relationships/hyperlink" Target="https://servizi.provincia.biella.it/openweb/trasparenza/cosafareper.php%20"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3055</Words>
  <Characters>17414</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AVVISO PUBBLICO</vt:lpstr>
    </vt:vector>
  </TitlesOfParts>
  <Company>Provincia di Biella</Company>
  <LinksUpToDate>false</LinksUpToDate>
  <CharactersWithSpaces>20429</CharactersWithSpaces>
  <SharedDoc>false</SharedDoc>
  <HLinks>
    <vt:vector size="18" baseType="variant">
      <vt:variant>
        <vt:i4>5832773</vt:i4>
      </vt:variant>
      <vt:variant>
        <vt:i4>6</vt:i4>
      </vt:variant>
      <vt:variant>
        <vt:i4>0</vt:i4>
      </vt:variant>
      <vt:variant>
        <vt:i4>5</vt:i4>
      </vt:variant>
      <vt:variant>
        <vt:lpwstr>www.provincia.biella.it </vt:lpwstr>
      </vt:variant>
      <vt:variant>
        <vt:lpwstr/>
      </vt:variant>
      <vt:variant>
        <vt:i4>1376278</vt:i4>
      </vt:variant>
      <vt:variant>
        <vt:i4>3</vt:i4>
      </vt:variant>
      <vt:variant>
        <vt:i4>0</vt:i4>
      </vt:variant>
      <vt:variant>
        <vt:i4>5</vt:i4>
      </vt:variant>
      <vt:variant>
        <vt:lpwstr>https://www.provincia.biella.it/homepage/privacy/informative-area-amministrativa-ewelfare</vt:lpwstr>
      </vt:variant>
      <vt:variant>
        <vt:lpwstr/>
      </vt:variant>
      <vt:variant>
        <vt:i4>7602293</vt:i4>
      </vt:variant>
      <vt:variant>
        <vt:i4>0</vt:i4>
      </vt:variant>
      <vt:variant>
        <vt:i4>0</vt:i4>
      </vt:variant>
      <vt:variant>
        <vt:i4>5</vt:i4>
      </vt:variant>
      <vt:variant>
        <vt:lpwstr>https://servizi.provincia.biella.it/openweb/trasparenza/cosafareper.php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PCPB</dc:creator>
  <cp:lastModifiedBy>C_MORELLO</cp:lastModifiedBy>
  <cp:revision>7</cp:revision>
  <cp:lastPrinted>2025-11-20T07:58:00Z</cp:lastPrinted>
  <dcterms:created xsi:type="dcterms:W3CDTF">2025-11-20T13:10:00Z</dcterms:created>
  <dcterms:modified xsi:type="dcterms:W3CDTF">2025-11-20T13:31:00Z</dcterms:modified>
</cp:coreProperties>
</file>